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30" w:rsidRDefault="008D6E01" w:rsidP="008D6E01">
      <w:pPr>
        <w:jc w:val="center"/>
        <w:rPr>
          <w:b/>
          <w:sz w:val="24"/>
          <w:szCs w:val="24"/>
        </w:rPr>
      </w:pPr>
      <w:r w:rsidRPr="008D6E01">
        <w:rPr>
          <w:b/>
          <w:sz w:val="24"/>
          <w:szCs w:val="24"/>
        </w:rPr>
        <w:t>St Oswald’s CE Primary School</w:t>
      </w:r>
    </w:p>
    <w:p w:rsidR="008D6E01" w:rsidRDefault="008D6E01" w:rsidP="008D6E01">
      <w:pPr>
        <w:jc w:val="center"/>
        <w:rPr>
          <w:b/>
          <w:sz w:val="24"/>
          <w:szCs w:val="24"/>
        </w:rPr>
      </w:pPr>
      <w:r>
        <w:rPr>
          <w:b/>
          <w:sz w:val="24"/>
          <w:szCs w:val="24"/>
        </w:rPr>
        <w:t xml:space="preserve">Equality </w:t>
      </w:r>
      <w:r w:rsidR="007567E3">
        <w:rPr>
          <w:b/>
          <w:sz w:val="24"/>
          <w:szCs w:val="24"/>
        </w:rPr>
        <w:t>Information and Objectives 20</w:t>
      </w:r>
      <w:r w:rsidR="00686597">
        <w:rPr>
          <w:b/>
          <w:sz w:val="24"/>
          <w:szCs w:val="24"/>
        </w:rPr>
        <w:t>16</w:t>
      </w:r>
      <w:r w:rsidR="00EA50C9">
        <w:rPr>
          <w:b/>
          <w:sz w:val="24"/>
          <w:szCs w:val="24"/>
        </w:rPr>
        <w:t>-19</w:t>
      </w:r>
    </w:p>
    <w:p w:rsidR="008D6E01" w:rsidRDefault="008D6E01" w:rsidP="008D6E01">
      <w:pPr>
        <w:rPr>
          <w:b/>
          <w:sz w:val="24"/>
          <w:szCs w:val="24"/>
        </w:rPr>
      </w:pPr>
      <w:r w:rsidRPr="008D6E01">
        <w:rPr>
          <w:b/>
          <w:sz w:val="24"/>
          <w:szCs w:val="24"/>
        </w:rPr>
        <w:t>Equality Information</w:t>
      </w:r>
    </w:p>
    <w:p w:rsidR="00DD2920" w:rsidRDefault="00DD2920" w:rsidP="008D6E01">
      <w:pPr>
        <w:rPr>
          <w:sz w:val="24"/>
          <w:szCs w:val="24"/>
        </w:rPr>
      </w:pPr>
      <w:r>
        <w:rPr>
          <w:sz w:val="24"/>
          <w:szCs w:val="24"/>
        </w:rPr>
        <w:t>The school has data on its composition according to:</w:t>
      </w:r>
    </w:p>
    <w:p w:rsidR="00DD2920" w:rsidRDefault="006A01F0" w:rsidP="00DD2920">
      <w:pPr>
        <w:pStyle w:val="ListParagraph"/>
        <w:numPr>
          <w:ilvl w:val="0"/>
          <w:numId w:val="1"/>
        </w:numPr>
        <w:rPr>
          <w:sz w:val="24"/>
          <w:szCs w:val="24"/>
        </w:rPr>
      </w:pPr>
      <w:r>
        <w:rPr>
          <w:sz w:val="24"/>
          <w:szCs w:val="24"/>
        </w:rPr>
        <w:t>g</w:t>
      </w:r>
      <w:r w:rsidR="00DD2920">
        <w:rPr>
          <w:sz w:val="24"/>
          <w:szCs w:val="24"/>
        </w:rPr>
        <w:t>ender</w:t>
      </w:r>
    </w:p>
    <w:p w:rsidR="00DD2920" w:rsidRDefault="00DD2920" w:rsidP="00DD2920">
      <w:pPr>
        <w:pStyle w:val="ListParagraph"/>
        <w:numPr>
          <w:ilvl w:val="0"/>
          <w:numId w:val="1"/>
        </w:numPr>
        <w:rPr>
          <w:sz w:val="24"/>
          <w:szCs w:val="24"/>
        </w:rPr>
      </w:pPr>
      <w:r>
        <w:rPr>
          <w:sz w:val="24"/>
          <w:szCs w:val="24"/>
        </w:rPr>
        <w:t>ethnicity</w:t>
      </w:r>
    </w:p>
    <w:p w:rsidR="00DD2920" w:rsidRDefault="00DD2920" w:rsidP="00DD2920">
      <w:pPr>
        <w:pStyle w:val="ListParagraph"/>
        <w:numPr>
          <w:ilvl w:val="0"/>
          <w:numId w:val="1"/>
        </w:numPr>
        <w:rPr>
          <w:sz w:val="24"/>
          <w:szCs w:val="24"/>
        </w:rPr>
      </w:pPr>
      <w:r>
        <w:rPr>
          <w:sz w:val="24"/>
          <w:szCs w:val="24"/>
        </w:rPr>
        <w:t>main language</w:t>
      </w:r>
    </w:p>
    <w:p w:rsidR="008D6E01" w:rsidRDefault="00DD2920" w:rsidP="00DD2920">
      <w:pPr>
        <w:pStyle w:val="ListParagraph"/>
        <w:numPr>
          <w:ilvl w:val="0"/>
          <w:numId w:val="1"/>
        </w:numPr>
        <w:rPr>
          <w:sz w:val="24"/>
          <w:szCs w:val="24"/>
        </w:rPr>
      </w:pPr>
      <w:r w:rsidRPr="00DD2920">
        <w:rPr>
          <w:sz w:val="24"/>
          <w:szCs w:val="24"/>
        </w:rPr>
        <w:t>type of special educational need</w:t>
      </w:r>
    </w:p>
    <w:p w:rsidR="00DD2920" w:rsidRDefault="00DD2920" w:rsidP="00DD2920">
      <w:pPr>
        <w:pStyle w:val="ListParagraph"/>
        <w:numPr>
          <w:ilvl w:val="0"/>
          <w:numId w:val="1"/>
        </w:numPr>
        <w:rPr>
          <w:sz w:val="24"/>
          <w:szCs w:val="24"/>
        </w:rPr>
      </w:pPr>
      <w:r>
        <w:rPr>
          <w:sz w:val="24"/>
          <w:szCs w:val="24"/>
        </w:rPr>
        <w:t>service pupils</w:t>
      </w:r>
    </w:p>
    <w:p w:rsidR="00DD2920" w:rsidRDefault="006A01F0" w:rsidP="00DD2920">
      <w:pPr>
        <w:pStyle w:val="ListParagraph"/>
        <w:numPr>
          <w:ilvl w:val="0"/>
          <w:numId w:val="1"/>
        </w:numPr>
        <w:rPr>
          <w:sz w:val="24"/>
          <w:szCs w:val="24"/>
        </w:rPr>
      </w:pPr>
      <w:r>
        <w:rPr>
          <w:sz w:val="24"/>
          <w:szCs w:val="24"/>
        </w:rPr>
        <w:t>p</w:t>
      </w:r>
      <w:r w:rsidR="00DD2920">
        <w:rPr>
          <w:sz w:val="24"/>
          <w:szCs w:val="24"/>
        </w:rPr>
        <w:t>upils in receipt of free school meals</w:t>
      </w:r>
    </w:p>
    <w:p w:rsidR="00DD2920" w:rsidRPr="00DD2920" w:rsidRDefault="006A01F0" w:rsidP="00DD2920">
      <w:pPr>
        <w:pStyle w:val="ListParagraph"/>
        <w:numPr>
          <w:ilvl w:val="0"/>
          <w:numId w:val="1"/>
        </w:numPr>
        <w:rPr>
          <w:sz w:val="24"/>
          <w:szCs w:val="24"/>
        </w:rPr>
      </w:pPr>
      <w:r>
        <w:rPr>
          <w:sz w:val="24"/>
          <w:szCs w:val="24"/>
        </w:rPr>
        <w:t>l</w:t>
      </w:r>
      <w:r w:rsidR="00DD2920">
        <w:rPr>
          <w:sz w:val="24"/>
          <w:szCs w:val="24"/>
        </w:rPr>
        <w:t>ooked-after children</w:t>
      </w:r>
    </w:p>
    <w:p w:rsidR="008D6E01" w:rsidRPr="008D6E01" w:rsidRDefault="00DD2920" w:rsidP="008D6E01">
      <w:pPr>
        <w:rPr>
          <w:sz w:val="24"/>
          <w:szCs w:val="24"/>
        </w:rPr>
      </w:pPr>
      <w:r>
        <w:rPr>
          <w:sz w:val="24"/>
          <w:szCs w:val="24"/>
        </w:rPr>
        <w:t>Th</w:t>
      </w:r>
      <w:r w:rsidR="003F5C8C">
        <w:rPr>
          <w:sz w:val="24"/>
          <w:szCs w:val="24"/>
        </w:rPr>
        <w:t>is data is analys</w:t>
      </w:r>
      <w:bookmarkStart w:id="0" w:name="_GoBack"/>
      <w:bookmarkEnd w:id="0"/>
      <w:r w:rsidR="00686597">
        <w:rPr>
          <w:sz w:val="24"/>
          <w:szCs w:val="24"/>
        </w:rPr>
        <w:t>ed on a regular</w:t>
      </w:r>
      <w:r>
        <w:rPr>
          <w:sz w:val="24"/>
          <w:szCs w:val="24"/>
        </w:rPr>
        <w:t xml:space="preserve"> basis to monitor the progress of pupils in these groups and to set targets</w:t>
      </w:r>
      <w:r w:rsidR="007567E3">
        <w:rPr>
          <w:sz w:val="24"/>
          <w:szCs w:val="24"/>
        </w:rPr>
        <w:t xml:space="preserve"> and plan support</w:t>
      </w:r>
      <w:r>
        <w:rPr>
          <w:sz w:val="24"/>
          <w:szCs w:val="24"/>
        </w:rPr>
        <w:t xml:space="preserve"> for improvement where appropriate.</w:t>
      </w:r>
    </w:p>
    <w:p w:rsidR="008D6E01" w:rsidRDefault="008D6E01" w:rsidP="008D6E01">
      <w:pPr>
        <w:rPr>
          <w:sz w:val="24"/>
          <w:szCs w:val="24"/>
        </w:rPr>
      </w:pPr>
    </w:p>
    <w:p w:rsidR="00180D14" w:rsidRPr="003727A6" w:rsidRDefault="00180D14" w:rsidP="008D6E01">
      <w:pPr>
        <w:rPr>
          <w:b/>
          <w:sz w:val="24"/>
          <w:szCs w:val="24"/>
        </w:rPr>
      </w:pPr>
      <w:r w:rsidRPr="003727A6">
        <w:rPr>
          <w:b/>
          <w:sz w:val="24"/>
          <w:szCs w:val="24"/>
        </w:rPr>
        <w:t xml:space="preserve">How well are we meeting the needs of different groups? </w:t>
      </w:r>
    </w:p>
    <w:p w:rsidR="00F25DCC" w:rsidRPr="003727A6" w:rsidRDefault="008D6E01" w:rsidP="008D6E01">
      <w:pPr>
        <w:rPr>
          <w:b/>
          <w:sz w:val="24"/>
          <w:szCs w:val="24"/>
        </w:rPr>
      </w:pPr>
      <w:r w:rsidRPr="003727A6">
        <w:rPr>
          <w:b/>
          <w:sz w:val="24"/>
          <w:szCs w:val="24"/>
        </w:rPr>
        <w:t>Extract</w:t>
      </w:r>
      <w:r w:rsidR="00BA2CAB" w:rsidRPr="003727A6">
        <w:rPr>
          <w:b/>
          <w:sz w:val="24"/>
          <w:szCs w:val="24"/>
        </w:rPr>
        <w:t>s</w:t>
      </w:r>
      <w:r w:rsidR="00F25DCC" w:rsidRPr="003727A6">
        <w:rPr>
          <w:b/>
          <w:sz w:val="24"/>
          <w:szCs w:val="24"/>
        </w:rPr>
        <w:t xml:space="preserve"> from </w:t>
      </w:r>
      <w:r w:rsidR="003727A6" w:rsidRPr="003727A6">
        <w:rPr>
          <w:b/>
          <w:sz w:val="24"/>
          <w:szCs w:val="24"/>
        </w:rPr>
        <w:t xml:space="preserve">our most recent </w:t>
      </w:r>
      <w:proofErr w:type="spellStart"/>
      <w:r w:rsidR="00F25DCC" w:rsidRPr="003727A6">
        <w:rPr>
          <w:b/>
          <w:sz w:val="24"/>
          <w:szCs w:val="24"/>
        </w:rPr>
        <w:t>Ofsted</w:t>
      </w:r>
      <w:proofErr w:type="spellEnd"/>
      <w:r w:rsidR="00F25DCC" w:rsidRPr="003727A6">
        <w:rPr>
          <w:b/>
          <w:sz w:val="24"/>
          <w:szCs w:val="24"/>
        </w:rPr>
        <w:t xml:space="preserve"> report </w:t>
      </w:r>
      <w:r w:rsidR="003727A6" w:rsidRPr="003727A6">
        <w:rPr>
          <w:b/>
          <w:sz w:val="24"/>
          <w:szCs w:val="24"/>
        </w:rPr>
        <w:t>(</w:t>
      </w:r>
      <w:r w:rsidR="00F25DCC" w:rsidRPr="003727A6">
        <w:rPr>
          <w:b/>
          <w:sz w:val="24"/>
          <w:szCs w:val="24"/>
        </w:rPr>
        <w:t>October 2013</w:t>
      </w:r>
      <w:r w:rsidR="003727A6" w:rsidRPr="003727A6">
        <w:rPr>
          <w:b/>
          <w:sz w:val="24"/>
          <w:szCs w:val="24"/>
        </w:rPr>
        <w:t>)</w:t>
      </w:r>
      <w:r w:rsidRPr="003727A6">
        <w:rPr>
          <w:b/>
          <w:sz w:val="24"/>
          <w:szCs w:val="24"/>
        </w:rPr>
        <w:t>:</w:t>
      </w:r>
    </w:p>
    <w:p w:rsidR="00F25DCC" w:rsidRPr="003727A6" w:rsidRDefault="00F25DCC" w:rsidP="00F25DCC">
      <w:pPr>
        <w:autoSpaceDE w:val="0"/>
        <w:autoSpaceDN w:val="0"/>
        <w:adjustRightInd w:val="0"/>
        <w:spacing w:after="0" w:line="240" w:lineRule="auto"/>
        <w:rPr>
          <w:rFonts w:ascii="Tahoma" w:hAnsi="Tahoma" w:cs="Tahoma"/>
          <w:sz w:val="24"/>
          <w:szCs w:val="24"/>
        </w:rPr>
      </w:pPr>
    </w:p>
    <w:p w:rsidR="00F25DCC" w:rsidRPr="003727A6" w:rsidRDefault="00791493" w:rsidP="00F25DCC">
      <w:pPr>
        <w:autoSpaceDE w:val="0"/>
        <w:autoSpaceDN w:val="0"/>
        <w:adjustRightInd w:val="0"/>
        <w:spacing w:after="0" w:line="240" w:lineRule="auto"/>
        <w:rPr>
          <w:rFonts w:ascii="Tahoma" w:hAnsi="Tahoma" w:cs="Tahoma"/>
          <w:i/>
        </w:rPr>
      </w:pPr>
      <w:r w:rsidRPr="003727A6">
        <w:rPr>
          <w:rFonts w:ascii="Tahoma" w:hAnsi="Tahoma" w:cs="Tahoma"/>
          <w:i/>
        </w:rPr>
        <w:t>“</w:t>
      </w:r>
      <w:r w:rsidR="00F25DCC" w:rsidRPr="003727A6">
        <w:rPr>
          <w:rFonts w:ascii="Tahoma" w:hAnsi="Tahoma" w:cs="Tahoma"/>
          <w:i/>
        </w:rPr>
        <w:t>Disabled pupils and those who have special educational needs make good progress because of the well planned support and regular checks on how well they are doing…………</w:t>
      </w:r>
    </w:p>
    <w:p w:rsidR="00F25DCC" w:rsidRPr="003727A6" w:rsidRDefault="00F25DCC" w:rsidP="00F25DCC">
      <w:pPr>
        <w:autoSpaceDE w:val="0"/>
        <w:autoSpaceDN w:val="0"/>
        <w:adjustRightInd w:val="0"/>
        <w:spacing w:after="0" w:line="240" w:lineRule="auto"/>
        <w:rPr>
          <w:rFonts w:ascii="Tahoma" w:hAnsi="Tahoma" w:cs="Tahoma"/>
          <w:i/>
        </w:rPr>
      </w:pPr>
    </w:p>
    <w:p w:rsidR="00F25DCC" w:rsidRPr="003727A6" w:rsidRDefault="00F25DCC" w:rsidP="00F25DCC">
      <w:pPr>
        <w:autoSpaceDE w:val="0"/>
        <w:autoSpaceDN w:val="0"/>
        <w:adjustRightInd w:val="0"/>
        <w:spacing w:after="0" w:line="240" w:lineRule="auto"/>
        <w:rPr>
          <w:rFonts w:ascii="Tahoma" w:hAnsi="Tahoma" w:cs="Tahoma"/>
          <w:i/>
        </w:rPr>
      </w:pPr>
      <w:r w:rsidRPr="003727A6">
        <w:rPr>
          <w:rFonts w:ascii="Tahoma" w:hAnsi="Tahoma" w:cs="Tahoma"/>
          <w:i/>
        </w:rPr>
        <w:t>The progress of pupils known to be eligible for pupil premium funding has improved as a result of improved teaching, improved attitudes to learning and the appointment of a pupil premium champion – a teaching assistant who regularly supports these particular pupils. The attainment of those pupils who are eligible for free school meals is below that of their peers by more than three terms in both English and mathematics. However, school data indicates that this is as a result of the low starting points of these pupils and the gap in attainment is narrowing as a result of good progress………</w:t>
      </w:r>
    </w:p>
    <w:p w:rsidR="00F25DCC" w:rsidRPr="003727A6" w:rsidRDefault="008D6E01" w:rsidP="00F25DCC">
      <w:pPr>
        <w:pStyle w:val="Default"/>
        <w:rPr>
          <w:i/>
          <w:color w:val="auto"/>
        </w:rPr>
      </w:pPr>
      <w:r w:rsidRPr="003727A6">
        <w:rPr>
          <w:b/>
          <w:i/>
          <w:color w:val="auto"/>
        </w:rPr>
        <w:t xml:space="preserve"> </w:t>
      </w:r>
    </w:p>
    <w:p w:rsidR="00F25DCC" w:rsidRPr="003727A6" w:rsidRDefault="00F25DCC" w:rsidP="00F25DCC">
      <w:pPr>
        <w:autoSpaceDE w:val="0"/>
        <w:autoSpaceDN w:val="0"/>
        <w:adjustRightInd w:val="0"/>
        <w:spacing w:after="0" w:line="240" w:lineRule="auto"/>
        <w:rPr>
          <w:rFonts w:ascii="Tahoma" w:hAnsi="Tahoma" w:cs="Tahoma"/>
          <w:i/>
        </w:rPr>
      </w:pPr>
      <w:r w:rsidRPr="003727A6">
        <w:rPr>
          <w:rFonts w:ascii="Tahoma" w:hAnsi="Tahoma" w:cs="Tahoma"/>
          <w:i/>
        </w:rPr>
        <w:t>In the best lessons, work is very closely matched to the range of ages and abilities in the class; some individual pupils, especially those in the dyslexia unit, have work that is adapted precisely to meet their own specific learning needs…………</w:t>
      </w:r>
    </w:p>
    <w:p w:rsidR="00F25DCC" w:rsidRPr="003727A6" w:rsidRDefault="00F25DCC" w:rsidP="00F25DCC">
      <w:pPr>
        <w:pStyle w:val="Default"/>
        <w:rPr>
          <w:i/>
          <w:color w:val="auto"/>
          <w:sz w:val="22"/>
          <w:szCs w:val="22"/>
        </w:rPr>
      </w:pPr>
    </w:p>
    <w:p w:rsidR="00F25DCC" w:rsidRPr="003727A6" w:rsidRDefault="00F25DCC" w:rsidP="00F25DCC">
      <w:pPr>
        <w:pStyle w:val="Default"/>
        <w:rPr>
          <w:i/>
          <w:color w:val="auto"/>
          <w:sz w:val="22"/>
          <w:szCs w:val="22"/>
        </w:rPr>
      </w:pPr>
      <w:r w:rsidRPr="003727A6">
        <w:rPr>
          <w:i/>
          <w:color w:val="auto"/>
          <w:sz w:val="22"/>
          <w:szCs w:val="22"/>
        </w:rPr>
        <w:t>[In EYFS] opportunities to develop speaking and listening are plentiful and really help the children, especially those who speak English as an additional language……</w:t>
      </w:r>
    </w:p>
    <w:p w:rsidR="00F25DCC" w:rsidRPr="003727A6" w:rsidRDefault="00F25DCC" w:rsidP="00F25DCC">
      <w:pPr>
        <w:autoSpaceDE w:val="0"/>
        <w:autoSpaceDN w:val="0"/>
        <w:adjustRightInd w:val="0"/>
        <w:spacing w:after="0" w:line="240" w:lineRule="auto"/>
        <w:rPr>
          <w:rFonts w:ascii="Tahoma" w:hAnsi="Tahoma" w:cs="Tahoma"/>
          <w:sz w:val="24"/>
          <w:szCs w:val="24"/>
        </w:rPr>
      </w:pPr>
    </w:p>
    <w:p w:rsidR="00F25DCC" w:rsidRPr="003727A6" w:rsidRDefault="00F25DCC" w:rsidP="00F25DCC">
      <w:pPr>
        <w:autoSpaceDE w:val="0"/>
        <w:autoSpaceDN w:val="0"/>
        <w:adjustRightInd w:val="0"/>
        <w:spacing w:after="0" w:line="240" w:lineRule="auto"/>
        <w:rPr>
          <w:rFonts w:ascii="Tahoma" w:hAnsi="Tahoma" w:cs="Tahoma"/>
          <w:i/>
        </w:rPr>
      </w:pPr>
      <w:r w:rsidRPr="003727A6">
        <w:rPr>
          <w:rFonts w:ascii="Tahoma" w:hAnsi="Tahoma" w:cs="Tahoma"/>
          <w:i/>
        </w:rPr>
        <w:t>The attendance of disabled pupils and those who have a special educational need as well as those eligible for pupil premium funding is slightly higher than the nat</w:t>
      </w:r>
      <w:r w:rsidR="00791493" w:rsidRPr="003727A6">
        <w:rPr>
          <w:rFonts w:ascii="Tahoma" w:hAnsi="Tahoma" w:cs="Tahoma"/>
          <w:i/>
        </w:rPr>
        <w:t>ional figures for these groups.”</w:t>
      </w:r>
    </w:p>
    <w:p w:rsidR="00F25DCC" w:rsidRPr="00EA50C9" w:rsidRDefault="00F25DCC" w:rsidP="00F25DCC">
      <w:pPr>
        <w:pStyle w:val="Default"/>
        <w:rPr>
          <w:color w:val="FF0000"/>
          <w:sz w:val="22"/>
          <w:szCs w:val="22"/>
        </w:rPr>
      </w:pPr>
    </w:p>
    <w:p w:rsidR="00F25DCC" w:rsidRPr="00EA50C9" w:rsidRDefault="00F25DCC" w:rsidP="00F25DCC">
      <w:pPr>
        <w:autoSpaceDE w:val="0"/>
        <w:autoSpaceDN w:val="0"/>
        <w:adjustRightInd w:val="0"/>
        <w:spacing w:after="0" w:line="240" w:lineRule="auto"/>
        <w:rPr>
          <w:rFonts w:ascii="Tahoma" w:hAnsi="Tahoma" w:cs="Tahoma"/>
          <w:i/>
          <w:color w:val="FF0000"/>
        </w:rPr>
      </w:pPr>
    </w:p>
    <w:p w:rsidR="00EA50C9" w:rsidRDefault="00EA50C9" w:rsidP="00EA50C9">
      <w:pPr>
        <w:rPr>
          <w:b/>
          <w:sz w:val="24"/>
          <w:szCs w:val="24"/>
        </w:rPr>
      </w:pPr>
      <w:r>
        <w:rPr>
          <w:b/>
          <w:sz w:val="24"/>
          <w:szCs w:val="24"/>
        </w:rPr>
        <w:lastRenderedPageBreak/>
        <w:t xml:space="preserve">Our objectives </w:t>
      </w:r>
      <w:r w:rsidR="008D6E01" w:rsidRPr="008D6E01">
        <w:rPr>
          <w:b/>
          <w:sz w:val="24"/>
          <w:szCs w:val="24"/>
        </w:rPr>
        <w:t xml:space="preserve">are: </w:t>
      </w:r>
    </w:p>
    <w:p w:rsidR="00EA50C9" w:rsidRDefault="00EA50C9" w:rsidP="00EA50C9">
      <w:pPr>
        <w:pStyle w:val="ListParagraph"/>
        <w:numPr>
          <w:ilvl w:val="0"/>
          <w:numId w:val="7"/>
        </w:numPr>
        <w:rPr>
          <w:b/>
          <w:sz w:val="24"/>
          <w:szCs w:val="24"/>
        </w:rPr>
      </w:pPr>
      <w:r w:rsidRPr="00EA50C9">
        <w:rPr>
          <w:b/>
          <w:sz w:val="24"/>
          <w:szCs w:val="24"/>
        </w:rPr>
        <w:t xml:space="preserve">To </w:t>
      </w:r>
      <w:proofErr w:type="spellStart"/>
      <w:r w:rsidRPr="00EA50C9">
        <w:rPr>
          <w:b/>
          <w:sz w:val="24"/>
          <w:szCs w:val="24"/>
        </w:rPr>
        <w:t>maximise</w:t>
      </w:r>
      <w:proofErr w:type="spellEnd"/>
      <w:r w:rsidRPr="00EA50C9">
        <w:rPr>
          <w:b/>
          <w:sz w:val="24"/>
          <w:szCs w:val="24"/>
        </w:rPr>
        <w:t xml:space="preserve"> achievement &amp; progress for all pupils and close gaps for specific groups (SEN / Pupil Premium / EAL)</w:t>
      </w:r>
    </w:p>
    <w:p w:rsidR="003727A6" w:rsidRPr="00EA50C9" w:rsidRDefault="003727A6" w:rsidP="003727A6">
      <w:pPr>
        <w:pStyle w:val="ListParagraph"/>
        <w:numPr>
          <w:ilvl w:val="0"/>
          <w:numId w:val="7"/>
        </w:numPr>
        <w:rPr>
          <w:b/>
          <w:sz w:val="24"/>
          <w:szCs w:val="24"/>
        </w:rPr>
      </w:pPr>
      <w:r w:rsidRPr="00EA50C9">
        <w:rPr>
          <w:b/>
          <w:sz w:val="24"/>
          <w:szCs w:val="24"/>
        </w:rPr>
        <w:t>Continue to develop provision for mobile pupils and families to minimize impact of mobility on pupil progress</w:t>
      </w:r>
    </w:p>
    <w:p w:rsidR="00EA50C9" w:rsidRPr="00EA50C9" w:rsidRDefault="00EA50C9" w:rsidP="00EA50C9">
      <w:pPr>
        <w:pStyle w:val="ListParagraph"/>
        <w:numPr>
          <w:ilvl w:val="0"/>
          <w:numId w:val="7"/>
        </w:numPr>
        <w:rPr>
          <w:b/>
          <w:sz w:val="24"/>
          <w:szCs w:val="24"/>
        </w:rPr>
      </w:pPr>
      <w:r w:rsidRPr="00EA50C9">
        <w:rPr>
          <w:b/>
          <w:sz w:val="24"/>
          <w:szCs w:val="24"/>
        </w:rPr>
        <w:t>To promote key values of tolerance and respect for / celebration of diversity</w:t>
      </w:r>
    </w:p>
    <w:p w:rsidR="00EA50C9" w:rsidRPr="00EA50C9" w:rsidRDefault="00EA50C9" w:rsidP="00EA50C9">
      <w:pPr>
        <w:pStyle w:val="ListParagraph"/>
        <w:ind w:left="360"/>
        <w:rPr>
          <w:b/>
          <w:sz w:val="24"/>
          <w:szCs w:val="24"/>
        </w:rPr>
      </w:pPr>
    </w:p>
    <w:p w:rsidR="00EA50C9" w:rsidRDefault="003727A6" w:rsidP="00EA50C9">
      <w:pPr>
        <w:rPr>
          <w:b/>
          <w:sz w:val="24"/>
          <w:szCs w:val="24"/>
        </w:rPr>
      </w:pPr>
      <w:r>
        <w:rPr>
          <w:b/>
          <w:sz w:val="24"/>
          <w:szCs w:val="24"/>
        </w:rPr>
        <w:t>Action Plan 2016-2017</w:t>
      </w:r>
    </w:p>
    <w:tbl>
      <w:tblPr>
        <w:tblStyle w:val="TableGrid"/>
        <w:tblW w:w="9464" w:type="dxa"/>
        <w:tblLook w:val="04A0" w:firstRow="1" w:lastRow="0" w:firstColumn="1" w:lastColumn="0" w:noHBand="0" w:noVBand="1"/>
      </w:tblPr>
      <w:tblGrid>
        <w:gridCol w:w="3080"/>
        <w:gridCol w:w="6384"/>
      </w:tblGrid>
      <w:tr w:rsidR="003727A6" w:rsidTr="003727A6">
        <w:tc>
          <w:tcPr>
            <w:tcW w:w="3080" w:type="dxa"/>
          </w:tcPr>
          <w:p w:rsidR="003727A6" w:rsidRDefault="003727A6" w:rsidP="00EA50C9">
            <w:pPr>
              <w:rPr>
                <w:b/>
                <w:sz w:val="24"/>
                <w:szCs w:val="24"/>
              </w:rPr>
            </w:pPr>
            <w:r>
              <w:rPr>
                <w:b/>
                <w:sz w:val="24"/>
                <w:szCs w:val="24"/>
              </w:rPr>
              <w:t>Objective</w:t>
            </w:r>
          </w:p>
        </w:tc>
        <w:tc>
          <w:tcPr>
            <w:tcW w:w="6384" w:type="dxa"/>
          </w:tcPr>
          <w:p w:rsidR="003727A6" w:rsidRDefault="003727A6" w:rsidP="00EA50C9">
            <w:pPr>
              <w:rPr>
                <w:b/>
                <w:sz w:val="24"/>
                <w:szCs w:val="24"/>
              </w:rPr>
            </w:pPr>
            <w:r>
              <w:rPr>
                <w:b/>
                <w:sz w:val="24"/>
                <w:szCs w:val="24"/>
              </w:rPr>
              <w:t>Key Actions</w:t>
            </w:r>
          </w:p>
        </w:tc>
      </w:tr>
      <w:tr w:rsidR="003727A6" w:rsidTr="003727A6">
        <w:tc>
          <w:tcPr>
            <w:tcW w:w="3080" w:type="dxa"/>
          </w:tcPr>
          <w:p w:rsidR="003727A6" w:rsidRPr="003727A6" w:rsidRDefault="003727A6" w:rsidP="003727A6">
            <w:r w:rsidRPr="003727A6">
              <w:t xml:space="preserve">To </w:t>
            </w:r>
            <w:proofErr w:type="spellStart"/>
            <w:r w:rsidRPr="003727A6">
              <w:t>maximise</w:t>
            </w:r>
            <w:proofErr w:type="spellEnd"/>
            <w:r w:rsidRPr="003727A6">
              <w:t xml:space="preserve"> achievement &amp; progress for all pupils and close gaps for specific groups (SEN / Pupil Premium / EAL)</w:t>
            </w:r>
          </w:p>
          <w:p w:rsidR="003727A6" w:rsidRDefault="003727A6" w:rsidP="00EA50C9">
            <w:pPr>
              <w:rPr>
                <w:b/>
                <w:sz w:val="24"/>
                <w:szCs w:val="24"/>
              </w:rPr>
            </w:pPr>
          </w:p>
        </w:tc>
        <w:tc>
          <w:tcPr>
            <w:tcW w:w="6384" w:type="dxa"/>
          </w:tcPr>
          <w:p w:rsidR="003727A6" w:rsidRPr="003727A6" w:rsidRDefault="003727A6" w:rsidP="003727A6">
            <w:pPr>
              <w:pStyle w:val="ListParagraph"/>
              <w:numPr>
                <w:ilvl w:val="0"/>
                <w:numId w:val="8"/>
              </w:numPr>
              <w:rPr>
                <w:i/>
              </w:rPr>
            </w:pPr>
            <w:r w:rsidRPr="003727A6">
              <w:t>Review and monitor use of Pupil Premium funding</w:t>
            </w:r>
            <w:r>
              <w:t xml:space="preserve"> and introduce individual ‘Pupil Premium Passports’ from autumn 2016</w:t>
            </w:r>
          </w:p>
          <w:p w:rsidR="003727A6" w:rsidRPr="003F5C8C" w:rsidRDefault="003727A6" w:rsidP="003727A6">
            <w:pPr>
              <w:pStyle w:val="ListParagraph"/>
              <w:numPr>
                <w:ilvl w:val="0"/>
                <w:numId w:val="8"/>
              </w:numPr>
              <w:rPr>
                <w:i/>
              </w:rPr>
            </w:pPr>
            <w:r>
              <w:t>Continue to</w:t>
            </w:r>
            <w:r>
              <w:rPr>
                <w:sz w:val="24"/>
                <w:szCs w:val="24"/>
              </w:rPr>
              <w:t xml:space="preserve"> </w:t>
            </w:r>
            <w:r w:rsidRPr="003727A6">
              <w:t>fund a Cluster-based TA post to support pupils with EAL</w:t>
            </w:r>
          </w:p>
          <w:p w:rsidR="003F5C8C" w:rsidRPr="003727A6" w:rsidRDefault="003F5C8C" w:rsidP="003727A6">
            <w:pPr>
              <w:pStyle w:val="ListParagraph"/>
              <w:numPr>
                <w:ilvl w:val="0"/>
                <w:numId w:val="8"/>
              </w:numPr>
              <w:rPr>
                <w:i/>
              </w:rPr>
            </w:pPr>
            <w:r>
              <w:t>Purchase resources as necessary to enable individual pupils to access the curriculum (e.g. iPad keyboards, larger print materials)</w:t>
            </w:r>
          </w:p>
          <w:p w:rsidR="003727A6" w:rsidRPr="00A1154F" w:rsidRDefault="003727A6" w:rsidP="003727A6">
            <w:pPr>
              <w:pStyle w:val="ListParagraph"/>
              <w:numPr>
                <w:ilvl w:val="0"/>
                <w:numId w:val="8"/>
              </w:numPr>
              <w:rPr>
                <w:i/>
              </w:rPr>
            </w:pPr>
            <w:r>
              <w:t xml:space="preserve">Monitor how effectively teaching is impacting on vulnerable pupils and enabling them to make progress through </w:t>
            </w:r>
            <w:r w:rsidR="00A1154F">
              <w:t xml:space="preserve">regular </w:t>
            </w:r>
            <w:r>
              <w:t xml:space="preserve">learning walks, work scrutiny </w:t>
            </w:r>
            <w:proofErr w:type="spellStart"/>
            <w:r>
              <w:t>etc</w:t>
            </w:r>
            <w:proofErr w:type="spellEnd"/>
          </w:p>
          <w:p w:rsidR="00A1154F" w:rsidRPr="003727A6" w:rsidRDefault="00A1154F" w:rsidP="003727A6">
            <w:pPr>
              <w:pStyle w:val="ListParagraph"/>
              <w:numPr>
                <w:ilvl w:val="0"/>
                <w:numId w:val="8"/>
              </w:numPr>
              <w:rPr>
                <w:i/>
              </w:rPr>
            </w:pPr>
            <w:r>
              <w:t xml:space="preserve">Implement new tracking system to link formative / summative assessment and enable school leaders to monitor and </w:t>
            </w:r>
            <w:proofErr w:type="spellStart"/>
            <w:r>
              <w:t>analyse</w:t>
            </w:r>
            <w:proofErr w:type="spellEnd"/>
            <w:r>
              <w:t xml:space="preserve"> progress of pupil groups more effectively</w:t>
            </w:r>
          </w:p>
        </w:tc>
      </w:tr>
      <w:tr w:rsidR="003727A6" w:rsidTr="003727A6">
        <w:tc>
          <w:tcPr>
            <w:tcW w:w="3080" w:type="dxa"/>
          </w:tcPr>
          <w:p w:rsidR="003727A6" w:rsidRPr="003727A6" w:rsidRDefault="003727A6" w:rsidP="003727A6">
            <w:r w:rsidRPr="003727A6">
              <w:t>Continue to develop provision for mobile pupils and families to minimize impact of mobility on pupil progress</w:t>
            </w:r>
          </w:p>
          <w:p w:rsidR="003727A6" w:rsidRDefault="003727A6" w:rsidP="00EA50C9">
            <w:pPr>
              <w:rPr>
                <w:b/>
                <w:sz w:val="24"/>
                <w:szCs w:val="24"/>
              </w:rPr>
            </w:pPr>
          </w:p>
        </w:tc>
        <w:tc>
          <w:tcPr>
            <w:tcW w:w="6384" w:type="dxa"/>
          </w:tcPr>
          <w:p w:rsidR="003727A6" w:rsidRDefault="00A1154F" w:rsidP="00A1154F">
            <w:pPr>
              <w:pStyle w:val="ListParagraph"/>
              <w:numPr>
                <w:ilvl w:val="0"/>
                <w:numId w:val="10"/>
              </w:numPr>
            </w:pPr>
            <w:r w:rsidRPr="00A1154F">
              <w:t>Appoint Pupil Support Assistant to provide additional support for pupils’ social / emotional needs</w:t>
            </w:r>
          </w:p>
          <w:p w:rsidR="00A1154F" w:rsidRDefault="00A1154F" w:rsidP="00A1154F">
            <w:pPr>
              <w:pStyle w:val="ListParagraph"/>
              <w:numPr>
                <w:ilvl w:val="0"/>
                <w:numId w:val="10"/>
              </w:numPr>
            </w:pPr>
            <w:r>
              <w:t>Continue to develop links with service community through Service Families Liaison Officer role</w:t>
            </w:r>
          </w:p>
          <w:p w:rsidR="00A1154F" w:rsidRDefault="00A1154F" w:rsidP="00A1154F">
            <w:pPr>
              <w:pStyle w:val="ListParagraph"/>
              <w:numPr>
                <w:ilvl w:val="0"/>
                <w:numId w:val="10"/>
              </w:numPr>
            </w:pPr>
            <w:r>
              <w:t xml:space="preserve">Apply for funding from </w:t>
            </w:r>
            <w:proofErr w:type="spellStart"/>
            <w:r>
              <w:t>MoD</w:t>
            </w:r>
            <w:proofErr w:type="spellEnd"/>
            <w:r>
              <w:t xml:space="preserve"> Support Fund to extend SFLO role</w:t>
            </w:r>
          </w:p>
          <w:p w:rsidR="003F5C8C" w:rsidRPr="00A1154F" w:rsidRDefault="003F5C8C" w:rsidP="00A1154F">
            <w:pPr>
              <w:pStyle w:val="ListParagraph"/>
              <w:numPr>
                <w:ilvl w:val="0"/>
                <w:numId w:val="10"/>
              </w:numPr>
            </w:pPr>
            <w:r>
              <w:t>Introduce Transition Reports for mobile pupils</w:t>
            </w:r>
          </w:p>
        </w:tc>
      </w:tr>
      <w:tr w:rsidR="003727A6" w:rsidTr="003727A6">
        <w:tc>
          <w:tcPr>
            <w:tcW w:w="3080" w:type="dxa"/>
          </w:tcPr>
          <w:p w:rsidR="003727A6" w:rsidRPr="003727A6" w:rsidRDefault="003727A6" w:rsidP="003727A6">
            <w:r w:rsidRPr="003727A6">
              <w:t>To promote key values of tolerance and respect for / celebration of diversity</w:t>
            </w:r>
          </w:p>
          <w:p w:rsidR="003727A6" w:rsidRPr="003727A6" w:rsidRDefault="003727A6" w:rsidP="003727A6"/>
        </w:tc>
        <w:tc>
          <w:tcPr>
            <w:tcW w:w="6384" w:type="dxa"/>
          </w:tcPr>
          <w:p w:rsidR="003727A6" w:rsidRPr="00A1154F" w:rsidRDefault="00A1154F" w:rsidP="00A1154F">
            <w:pPr>
              <w:pStyle w:val="ListParagraph"/>
              <w:numPr>
                <w:ilvl w:val="0"/>
                <w:numId w:val="9"/>
              </w:numPr>
            </w:pPr>
            <w:r w:rsidRPr="00A1154F">
              <w:t>Continue to promote the school’s core values through our ‘Values in Action Plan’</w:t>
            </w:r>
          </w:p>
          <w:p w:rsidR="00A1154F" w:rsidRPr="00A1154F" w:rsidRDefault="00A1154F" w:rsidP="00A1154F">
            <w:pPr>
              <w:pStyle w:val="ListParagraph"/>
              <w:numPr>
                <w:ilvl w:val="0"/>
                <w:numId w:val="9"/>
              </w:numPr>
              <w:rPr>
                <w:sz w:val="24"/>
                <w:szCs w:val="24"/>
              </w:rPr>
            </w:pPr>
            <w:r w:rsidRPr="00A1154F">
              <w:t>Participate in curricular projects</w:t>
            </w:r>
            <w:r>
              <w:t xml:space="preserve"> and activities which challenge discrimination / stereotyping (e.g. </w:t>
            </w:r>
            <w:r w:rsidR="003F5C8C">
              <w:t xml:space="preserve">Paralympics, Anne Frank Trust, </w:t>
            </w:r>
            <w:proofErr w:type="spellStart"/>
            <w:r w:rsidR="003F5C8C">
              <w:t>Heartstone</w:t>
            </w:r>
            <w:proofErr w:type="spellEnd"/>
            <w:r w:rsidR="003F5C8C">
              <w:t xml:space="preserve"> Odyssey Project)</w:t>
            </w:r>
          </w:p>
        </w:tc>
      </w:tr>
    </w:tbl>
    <w:p w:rsidR="003727A6" w:rsidRDefault="003727A6" w:rsidP="00EA50C9">
      <w:pPr>
        <w:rPr>
          <w:b/>
          <w:sz w:val="24"/>
          <w:szCs w:val="24"/>
        </w:rPr>
      </w:pPr>
    </w:p>
    <w:p w:rsidR="00686597" w:rsidRPr="00686597" w:rsidRDefault="00686597" w:rsidP="00686597">
      <w:pPr>
        <w:rPr>
          <w:sz w:val="24"/>
          <w:szCs w:val="24"/>
        </w:rPr>
      </w:pPr>
    </w:p>
    <w:p w:rsidR="00686597" w:rsidRPr="00686597" w:rsidRDefault="00686597" w:rsidP="00686597">
      <w:pPr>
        <w:rPr>
          <w:sz w:val="24"/>
          <w:szCs w:val="24"/>
        </w:rPr>
      </w:pPr>
    </w:p>
    <w:sectPr w:rsidR="00686597" w:rsidRPr="00686597" w:rsidSect="00070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22E0"/>
    <w:multiLevelType w:val="hybridMultilevel"/>
    <w:tmpl w:val="CEAAF8F8"/>
    <w:lvl w:ilvl="0" w:tplc="DB0024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7B3"/>
    <w:multiLevelType w:val="hybridMultilevel"/>
    <w:tmpl w:val="5404A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2B41BF"/>
    <w:multiLevelType w:val="hybridMultilevel"/>
    <w:tmpl w:val="FBAC7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B845BB"/>
    <w:multiLevelType w:val="hybridMultilevel"/>
    <w:tmpl w:val="CE7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A0997"/>
    <w:multiLevelType w:val="hybridMultilevel"/>
    <w:tmpl w:val="17928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DF61A9"/>
    <w:multiLevelType w:val="hybridMultilevel"/>
    <w:tmpl w:val="D42E8FBC"/>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6" w15:restartNumberingAfterBreak="0">
    <w:nsid w:val="2E757CAD"/>
    <w:multiLevelType w:val="hybridMultilevel"/>
    <w:tmpl w:val="9E8A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7854F8"/>
    <w:multiLevelType w:val="hybridMultilevel"/>
    <w:tmpl w:val="E4C86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045D14"/>
    <w:multiLevelType w:val="hybridMultilevel"/>
    <w:tmpl w:val="18DA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5213F"/>
    <w:multiLevelType w:val="hybridMultilevel"/>
    <w:tmpl w:val="05FE5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2"/>
  </w:num>
  <w:num w:numId="6">
    <w:abstractNumId w:val="9"/>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01"/>
    <w:rsid w:val="00070C30"/>
    <w:rsid w:val="00112358"/>
    <w:rsid w:val="00180D14"/>
    <w:rsid w:val="001B6876"/>
    <w:rsid w:val="001C28A7"/>
    <w:rsid w:val="002E16F2"/>
    <w:rsid w:val="00330C9B"/>
    <w:rsid w:val="003727A6"/>
    <w:rsid w:val="003F5C8C"/>
    <w:rsid w:val="006770F7"/>
    <w:rsid w:val="00686597"/>
    <w:rsid w:val="006A01F0"/>
    <w:rsid w:val="006B7134"/>
    <w:rsid w:val="0073288D"/>
    <w:rsid w:val="007567E3"/>
    <w:rsid w:val="00791493"/>
    <w:rsid w:val="007C2A0C"/>
    <w:rsid w:val="00811351"/>
    <w:rsid w:val="00826C10"/>
    <w:rsid w:val="00870F3D"/>
    <w:rsid w:val="008D6E01"/>
    <w:rsid w:val="00A1154F"/>
    <w:rsid w:val="00A56B68"/>
    <w:rsid w:val="00A86BFD"/>
    <w:rsid w:val="00A87D09"/>
    <w:rsid w:val="00A93383"/>
    <w:rsid w:val="00BA2CAB"/>
    <w:rsid w:val="00BC384C"/>
    <w:rsid w:val="00C65E70"/>
    <w:rsid w:val="00CA3A67"/>
    <w:rsid w:val="00D36C86"/>
    <w:rsid w:val="00DB5998"/>
    <w:rsid w:val="00DD2920"/>
    <w:rsid w:val="00E37E99"/>
    <w:rsid w:val="00EA1BEB"/>
    <w:rsid w:val="00EA50C9"/>
    <w:rsid w:val="00F25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6AC8F-4715-4CAA-B541-C9B037B1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920"/>
    <w:pPr>
      <w:ind w:left="720"/>
      <w:contextualSpacing/>
    </w:pPr>
  </w:style>
  <w:style w:type="paragraph" w:customStyle="1" w:styleId="Default">
    <w:name w:val="Default"/>
    <w:rsid w:val="00DD2920"/>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37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Rupert</cp:lastModifiedBy>
  <cp:revision>4</cp:revision>
  <dcterms:created xsi:type="dcterms:W3CDTF">2016-12-01T13:30:00Z</dcterms:created>
  <dcterms:modified xsi:type="dcterms:W3CDTF">2016-12-03T15:54:00Z</dcterms:modified>
</cp:coreProperties>
</file>