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A1" w:rsidRPr="00380B38" w:rsidRDefault="00BD7A27" w:rsidP="00380B38">
      <w:pPr>
        <w:jc w:val="center"/>
        <w:rPr>
          <w:b/>
        </w:rPr>
      </w:pPr>
      <w:r w:rsidRPr="00380B38">
        <w:rPr>
          <w:b/>
        </w:rPr>
        <w:t>Record of Parents’ Forum, 28/09/2016</w:t>
      </w:r>
    </w:p>
    <w:p w:rsidR="00BD7A27" w:rsidRDefault="00BD7A27" w:rsidP="00380B38">
      <w:pPr>
        <w:spacing w:after="0" w:line="240" w:lineRule="auto"/>
      </w:pPr>
      <w:r w:rsidRPr="00380B38">
        <w:rPr>
          <w:b/>
        </w:rPr>
        <w:t>Present:</w:t>
      </w:r>
      <w:r>
        <w:tab/>
        <w:t>Rupert Griffiths (</w:t>
      </w:r>
      <w:proofErr w:type="spellStart"/>
      <w:r>
        <w:t>Headteacher</w:t>
      </w:r>
      <w:proofErr w:type="spellEnd"/>
      <w:r>
        <w:t>)</w:t>
      </w:r>
    </w:p>
    <w:p w:rsidR="00BD7A27" w:rsidRDefault="00BD7A27" w:rsidP="00380B38">
      <w:pPr>
        <w:spacing w:after="0" w:line="240" w:lineRule="auto"/>
      </w:pPr>
      <w:r>
        <w:tab/>
      </w:r>
      <w:r>
        <w:tab/>
        <w:t>Katy Haxby (Co-Chair of Governors / Parent)</w:t>
      </w:r>
    </w:p>
    <w:p w:rsidR="00BD7A27" w:rsidRDefault="00BD7A27" w:rsidP="00380B38">
      <w:pPr>
        <w:spacing w:after="0" w:line="240" w:lineRule="auto"/>
      </w:pPr>
      <w:r>
        <w:tab/>
      </w:r>
      <w:r>
        <w:tab/>
        <w:t>Helen Foreman (Governor / staff member)</w:t>
      </w:r>
    </w:p>
    <w:p w:rsidR="0087074B" w:rsidRDefault="0087074B" w:rsidP="00380B38">
      <w:pPr>
        <w:spacing w:after="0" w:line="240" w:lineRule="auto"/>
      </w:pPr>
      <w:r>
        <w:tab/>
      </w:r>
      <w:r>
        <w:tab/>
        <w:t>Christine Packer</w:t>
      </w:r>
      <w:r w:rsidR="00380B38">
        <w:t xml:space="preserve"> (City of York Council Travel Plan Officer)</w:t>
      </w:r>
    </w:p>
    <w:p w:rsidR="00380B38" w:rsidRDefault="00380B38" w:rsidP="00380B38">
      <w:pPr>
        <w:spacing w:after="0" w:line="240" w:lineRule="auto"/>
      </w:pPr>
      <w:r>
        <w:tab/>
      </w:r>
      <w:r>
        <w:tab/>
        <w:t>Louise Turner (Parent)</w:t>
      </w:r>
    </w:p>
    <w:p w:rsidR="00380B38" w:rsidRDefault="00380B38" w:rsidP="00380B38">
      <w:pPr>
        <w:spacing w:after="0" w:line="240" w:lineRule="auto"/>
      </w:pPr>
      <w:r>
        <w:tab/>
      </w:r>
      <w:r>
        <w:tab/>
        <w:t>Jo Saunders (Parent)</w:t>
      </w:r>
    </w:p>
    <w:p w:rsidR="00380B38" w:rsidRDefault="00380B38" w:rsidP="00380B38">
      <w:pPr>
        <w:spacing w:after="0" w:line="240" w:lineRule="auto"/>
      </w:pPr>
      <w:r>
        <w:tab/>
      </w:r>
      <w:r>
        <w:tab/>
        <w:t xml:space="preserve">John </w:t>
      </w:r>
      <w:proofErr w:type="spellStart"/>
      <w:r>
        <w:t>MacCleary</w:t>
      </w:r>
      <w:proofErr w:type="spellEnd"/>
      <w:r>
        <w:t xml:space="preserve"> (Parent)</w:t>
      </w:r>
    </w:p>
    <w:p w:rsidR="00380B38" w:rsidRDefault="00380B38" w:rsidP="00380B38">
      <w:pPr>
        <w:spacing w:after="0" w:line="240" w:lineRule="auto"/>
      </w:pPr>
      <w:r>
        <w:tab/>
      </w:r>
      <w:r>
        <w:tab/>
        <w:t xml:space="preserve">Leyla </w:t>
      </w:r>
      <w:proofErr w:type="spellStart"/>
      <w:r>
        <w:t>Seeney</w:t>
      </w:r>
      <w:proofErr w:type="spellEnd"/>
      <w:r>
        <w:t xml:space="preserve"> (Parent)</w:t>
      </w:r>
    </w:p>
    <w:p w:rsidR="00380B38" w:rsidRDefault="00380B38" w:rsidP="00380B38">
      <w:pPr>
        <w:spacing w:after="0" w:line="240" w:lineRule="auto"/>
      </w:pPr>
      <w:r>
        <w:tab/>
      </w:r>
      <w:r>
        <w:tab/>
        <w:t>Griselda Goldsborough (Parent)</w:t>
      </w:r>
    </w:p>
    <w:p w:rsidR="00BD7A27" w:rsidRDefault="00BD7A27"/>
    <w:p w:rsidR="00BD7A27" w:rsidRDefault="00BD7A27">
      <w:r>
        <w:t xml:space="preserve">Mr Griffiths explained that he had called the meeting in response to continuing concerns raised by staff, parents and governors over unsafe / inconsiderate use of the school car park. The main concern was for the safety of children, which was being put at risk by some parents. He also said that the issue was wider than just the use of the car park, but </w:t>
      </w:r>
      <w:r w:rsidR="0087074B">
        <w:t>was about how children travelled to school and ensuring they could do this safely.</w:t>
      </w:r>
    </w:p>
    <w:p w:rsidR="00BD7A27" w:rsidRDefault="00BD7A27">
      <w:r>
        <w:t>The school wanted to work with parents to find a solution and this was</w:t>
      </w:r>
      <w:r w:rsidR="0087074B">
        <w:t xml:space="preserve"> an opportunity for share their experiences and any ideas.</w:t>
      </w:r>
    </w:p>
    <w:p w:rsidR="0087074B" w:rsidRDefault="00763957">
      <w:r w:rsidRPr="00380B38">
        <w:rPr>
          <w:b/>
        </w:rPr>
        <w:t>Key point</w:t>
      </w:r>
      <w:r w:rsidR="0087074B" w:rsidRPr="00380B38">
        <w:rPr>
          <w:b/>
        </w:rPr>
        <w:t>s discussed</w:t>
      </w:r>
      <w:r w:rsidR="0087074B">
        <w:t>:</w:t>
      </w:r>
    </w:p>
    <w:p w:rsidR="00763957" w:rsidRDefault="00763957" w:rsidP="0087074B">
      <w:pPr>
        <w:pStyle w:val="ListParagraph"/>
        <w:numPr>
          <w:ilvl w:val="0"/>
          <w:numId w:val="1"/>
        </w:numPr>
      </w:pPr>
      <w:r>
        <w:t>Parking is a problem in most schools in York, but most do not have car parks for use by parents so problems are on streets. All agreed we do not want</w:t>
      </w:r>
      <w:r w:rsidR="00956CFE">
        <w:t xml:space="preserve"> to just create similar problems in the streets around school</w:t>
      </w:r>
    </w:p>
    <w:p w:rsidR="0087074B" w:rsidRDefault="00956CFE" w:rsidP="0087074B">
      <w:pPr>
        <w:pStyle w:val="ListParagraph"/>
        <w:numPr>
          <w:ilvl w:val="0"/>
          <w:numId w:val="1"/>
        </w:numPr>
      </w:pPr>
      <w:r>
        <w:t>Problems in the car park are mainly</w:t>
      </w:r>
      <w:r w:rsidR="0087074B">
        <w:t xml:space="preserve"> caused by a small number of </w:t>
      </w:r>
      <w:r>
        <w:t xml:space="preserve">inconsiderate </w:t>
      </w:r>
      <w:r w:rsidR="0087074B">
        <w:t>‘repeat offenders’</w:t>
      </w:r>
      <w:r>
        <w:t xml:space="preserve"> </w:t>
      </w:r>
      <w:r w:rsidR="0087074B">
        <w:t xml:space="preserve"> </w:t>
      </w:r>
    </w:p>
    <w:p w:rsidR="0087074B" w:rsidRDefault="00380B38" w:rsidP="0087074B">
      <w:pPr>
        <w:pStyle w:val="ListParagraph"/>
        <w:numPr>
          <w:ilvl w:val="0"/>
          <w:numId w:val="1"/>
        </w:numPr>
      </w:pPr>
      <w:r>
        <w:t xml:space="preserve">Changes to </w:t>
      </w:r>
      <w:r w:rsidR="0087074B">
        <w:t xml:space="preserve">Fulford School </w:t>
      </w:r>
      <w:proofErr w:type="spellStart"/>
      <w:r w:rsidR="0087074B">
        <w:t>school</w:t>
      </w:r>
      <w:proofErr w:type="spellEnd"/>
      <w:r w:rsidR="0087074B">
        <w:t xml:space="preserve"> day</w:t>
      </w:r>
      <w:r>
        <w:t xml:space="preserve"> have increased traffic problems at end of day</w:t>
      </w:r>
      <w:r w:rsidR="00EC22E4">
        <w:t xml:space="preserve">, especially in </w:t>
      </w:r>
      <w:proofErr w:type="spellStart"/>
      <w:r w:rsidR="00EC22E4">
        <w:t>Fulfordgate</w:t>
      </w:r>
      <w:proofErr w:type="spellEnd"/>
      <w:r w:rsidR="00EC22E4">
        <w:t xml:space="preserve"> area</w:t>
      </w:r>
    </w:p>
    <w:p w:rsidR="0087074B" w:rsidRDefault="0087074B" w:rsidP="0087074B">
      <w:pPr>
        <w:pStyle w:val="ListParagraph"/>
        <w:numPr>
          <w:ilvl w:val="0"/>
          <w:numId w:val="1"/>
        </w:numPr>
      </w:pPr>
      <w:r>
        <w:t>Some parents concerned about allowing children to walk to school due to perceived unsafe local environment</w:t>
      </w:r>
    </w:p>
    <w:p w:rsidR="0087074B" w:rsidRDefault="0087074B" w:rsidP="0087074B">
      <w:pPr>
        <w:pStyle w:val="ListParagraph"/>
        <w:numPr>
          <w:ilvl w:val="0"/>
          <w:numId w:val="1"/>
        </w:numPr>
      </w:pPr>
      <w:r>
        <w:t>Some parents need to use cars to enable them to get to/from work</w:t>
      </w:r>
    </w:p>
    <w:p w:rsidR="0087074B" w:rsidRDefault="0087074B" w:rsidP="0087074B">
      <w:pPr>
        <w:pStyle w:val="ListParagraph"/>
        <w:numPr>
          <w:ilvl w:val="0"/>
          <w:numId w:val="1"/>
        </w:numPr>
      </w:pPr>
      <w:r>
        <w:t xml:space="preserve">Impact on health of poor air quality in Fulford area due to traffic </w:t>
      </w:r>
    </w:p>
    <w:p w:rsidR="00763957" w:rsidRDefault="00763957" w:rsidP="0087074B">
      <w:pPr>
        <w:pStyle w:val="ListParagraph"/>
        <w:numPr>
          <w:ilvl w:val="0"/>
          <w:numId w:val="1"/>
        </w:numPr>
      </w:pPr>
      <w:r>
        <w:t>Parking in  disabled bays</w:t>
      </w:r>
    </w:p>
    <w:p w:rsidR="00956CFE" w:rsidRDefault="00956CFE" w:rsidP="0087074B">
      <w:pPr>
        <w:pStyle w:val="ListParagraph"/>
        <w:numPr>
          <w:ilvl w:val="0"/>
          <w:numId w:val="1"/>
        </w:numPr>
      </w:pPr>
      <w:r>
        <w:t>Difficulties for school in policing car park (lack of time, staff being subjected to abuse)</w:t>
      </w:r>
    </w:p>
    <w:p w:rsidR="00380B38" w:rsidRDefault="00380B38" w:rsidP="0087074B">
      <w:pPr>
        <w:pStyle w:val="ListParagraph"/>
        <w:numPr>
          <w:ilvl w:val="0"/>
          <w:numId w:val="1"/>
        </w:numPr>
      </w:pPr>
      <w:r>
        <w:t>Ideas that have worked well in other schools:</w:t>
      </w:r>
    </w:p>
    <w:p w:rsidR="00380B38" w:rsidRDefault="00380B38" w:rsidP="00380B38">
      <w:pPr>
        <w:ind w:left="360"/>
      </w:pPr>
      <w:r>
        <w:tab/>
        <w:t>- ‘rewards’ for pupils who walk / cycle</w:t>
      </w:r>
    </w:p>
    <w:p w:rsidR="00380B38" w:rsidRDefault="00380B38" w:rsidP="00380B38">
      <w:pPr>
        <w:ind w:left="360"/>
      </w:pPr>
      <w:r>
        <w:tab/>
        <w:t>- Parent-led Travel Working Group</w:t>
      </w:r>
    </w:p>
    <w:p w:rsidR="0087074B" w:rsidRDefault="0087074B" w:rsidP="0087074B"/>
    <w:p w:rsidR="0087074B" w:rsidRPr="00380B38" w:rsidRDefault="00A86C05" w:rsidP="0087074B">
      <w:pPr>
        <w:rPr>
          <w:b/>
        </w:rPr>
      </w:pPr>
      <w:r>
        <w:rPr>
          <w:b/>
        </w:rPr>
        <w:t xml:space="preserve">Possible </w:t>
      </w:r>
      <w:r w:rsidR="0087074B" w:rsidRPr="00380B38">
        <w:rPr>
          <w:b/>
        </w:rPr>
        <w:t>Ideas for future consideration:</w:t>
      </w:r>
    </w:p>
    <w:p w:rsidR="0087074B" w:rsidRDefault="00A86C05" w:rsidP="0087074B">
      <w:pPr>
        <w:pStyle w:val="ListParagraph"/>
        <w:numPr>
          <w:ilvl w:val="0"/>
          <w:numId w:val="2"/>
        </w:numPr>
      </w:pPr>
      <w:r>
        <w:t xml:space="preserve">‘Walking </w:t>
      </w:r>
      <w:r w:rsidR="0087074B">
        <w:t>buddies’</w:t>
      </w:r>
      <w:r w:rsidR="00380B38">
        <w:t xml:space="preserve"> scheme to encourage parents to allow children to walk to school</w:t>
      </w:r>
      <w:r w:rsidR="00EC22E4">
        <w:t xml:space="preserve"> – CP can help with ‘post code plotting’</w:t>
      </w:r>
    </w:p>
    <w:p w:rsidR="0087074B" w:rsidRDefault="0087074B" w:rsidP="0087074B">
      <w:pPr>
        <w:pStyle w:val="ListParagraph"/>
        <w:numPr>
          <w:ilvl w:val="0"/>
          <w:numId w:val="2"/>
        </w:numPr>
      </w:pPr>
      <w:r>
        <w:t xml:space="preserve">Regular </w:t>
      </w:r>
      <w:r w:rsidR="00A86C05">
        <w:t>‘</w:t>
      </w:r>
      <w:r>
        <w:t>no-car</w:t>
      </w:r>
      <w:r w:rsidR="00A86C05">
        <w:t>’</w:t>
      </w:r>
      <w:r>
        <w:t xml:space="preserve"> days</w:t>
      </w:r>
    </w:p>
    <w:p w:rsidR="0087074B" w:rsidRDefault="00380B38" w:rsidP="0087074B">
      <w:pPr>
        <w:pStyle w:val="ListParagraph"/>
        <w:numPr>
          <w:ilvl w:val="0"/>
          <w:numId w:val="2"/>
        </w:numPr>
      </w:pPr>
      <w:r>
        <w:t>‘P</w:t>
      </w:r>
      <w:r w:rsidR="0087074B">
        <w:t>ark and stride’</w:t>
      </w:r>
      <w:r>
        <w:t xml:space="preserve"> scheme (parking site away from school needed)</w:t>
      </w:r>
    </w:p>
    <w:p w:rsidR="00763957" w:rsidRDefault="00763957" w:rsidP="0087074B">
      <w:pPr>
        <w:pStyle w:val="ListParagraph"/>
        <w:numPr>
          <w:ilvl w:val="0"/>
          <w:numId w:val="2"/>
        </w:numPr>
      </w:pPr>
      <w:r>
        <w:t xml:space="preserve">Additional signage (disabled bays / pupil-designed) </w:t>
      </w:r>
    </w:p>
    <w:p w:rsidR="00763957" w:rsidRDefault="00763957" w:rsidP="0087074B">
      <w:pPr>
        <w:pStyle w:val="ListParagraph"/>
        <w:numPr>
          <w:ilvl w:val="0"/>
          <w:numId w:val="2"/>
        </w:numPr>
      </w:pPr>
      <w:r>
        <w:lastRenderedPageBreak/>
        <w:t>Priority parking system</w:t>
      </w:r>
    </w:p>
    <w:p w:rsidR="00380B38" w:rsidRDefault="00380B38" w:rsidP="0087074B">
      <w:pPr>
        <w:pStyle w:val="ListParagraph"/>
        <w:numPr>
          <w:ilvl w:val="0"/>
          <w:numId w:val="2"/>
        </w:numPr>
      </w:pPr>
      <w:r>
        <w:t>‘Pick up and go’</w:t>
      </w:r>
      <w:r w:rsidR="00A86C05">
        <w:t xml:space="preserve"> area so that parents can collect children without</w:t>
      </w:r>
      <w:r>
        <w:t xml:space="preserve"> need</w:t>
      </w:r>
      <w:r w:rsidR="00A86C05">
        <w:t>ing</w:t>
      </w:r>
      <w:r>
        <w:t xml:space="preserve"> to park</w:t>
      </w:r>
    </w:p>
    <w:p w:rsidR="00A86C05" w:rsidRDefault="00A86C05" w:rsidP="009339B8">
      <w:pPr>
        <w:rPr>
          <w:b/>
        </w:rPr>
      </w:pPr>
    </w:p>
    <w:p w:rsidR="009339B8" w:rsidRPr="00EC22E4" w:rsidRDefault="009339B8" w:rsidP="009339B8">
      <w:pPr>
        <w:rPr>
          <w:b/>
        </w:rPr>
      </w:pPr>
      <w:r w:rsidRPr="00EC22E4">
        <w:rPr>
          <w:b/>
        </w:rPr>
        <w:t>Actions:</w:t>
      </w:r>
    </w:p>
    <w:p w:rsidR="00EC22E4" w:rsidRPr="00210F68" w:rsidRDefault="00EC22E4" w:rsidP="00210F68">
      <w:pPr>
        <w:ind w:left="360"/>
        <w:rPr>
          <w:b/>
        </w:rPr>
      </w:pPr>
    </w:p>
    <w:tbl>
      <w:tblPr>
        <w:tblStyle w:val="TableGrid"/>
        <w:tblW w:w="0" w:type="auto"/>
        <w:tblInd w:w="720" w:type="dxa"/>
        <w:tblLook w:val="04A0" w:firstRow="1" w:lastRow="0" w:firstColumn="1" w:lastColumn="0" w:noHBand="0" w:noVBand="1"/>
      </w:tblPr>
      <w:tblGrid>
        <w:gridCol w:w="3783"/>
        <w:gridCol w:w="2268"/>
        <w:gridCol w:w="2471"/>
      </w:tblGrid>
      <w:tr w:rsidR="00EC22E4" w:rsidRPr="00A0061E" w:rsidTr="00EC22E4">
        <w:tc>
          <w:tcPr>
            <w:tcW w:w="3783" w:type="dxa"/>
          </w:tcPr>
          <w:p w:rsidR="00EC22E4" w:rsidRPr="00A0061E" w:rsidRDefault="00EC22E4" w:rsidP="009339B8">
            <w:pPr>
              <w:pStyle w:val="ListParagraph"/>
              <w:ind w:left="0"/>
              <w:rPr>
                <w:b/>
              </w:rPr>
            </w:pPr>
            <w:r w:rsidRPr="00A0061E">
              <w:rPr>
                <w:b/>
              </w:rPr>
              <w:t>Action</w:t>
            </w:r>
          </w:p>
        </w:tc>
        <w:tc>
          <w:tcPr>
            <w:tcW w:w="2268" w:type="dxa"/>
          </w:tcPr>
          <w:p w:rsidR="00EC22E4" w:rsidRPr="00A0061E" w:rsidRDefault="00EC22E4" w:rsidP="009339B8">
            <w:pPr>
              <w:pStyle w:val="ListParagraph"/>
              <w:ind w:left="0"/>
              <w:rPr>
                <w:b/>
              </w:rPr>
            </w:pPr>
            <w:r w:rsidRPr="00A0061E">
              <w:rPr>
                <w:b/>
              </w:rPr>
              <w:t>Who</w:t>
            </w:r>
            <w:r w:rsidR="00A0061E">
              <w:rPr>
                <w:b/>
              </w:rPr>
              <w:t>?</w:t>
            </w:r>
          </w:p>
        </w:tc>
        <w:tc>
          <w:tcPr>
            <w:tcW w:w="2471" w:type="dxa"/>
          </w:tcPr>
          <w:p w:rsidR="00EC22E4" w:rsidRPr="00A0061E" w:rsidRDefault="00EC22E4" w:rsidP="009339B8">
            <w:pPr>
              <w:pStyle w:val="ListParagraph"/>
              <w:ind w:left="0"/>
              <w:rPr>
                <w:b/>
              </w:rPr>
            </w:pPr>
            <w:r w:rsidRPr="00A0061E">
              <w:rPr>
                <w:b/>
              </w:rPr>
              <w:t>When</w:t>
            </w:r>
            <w:r w:rsidR="00A0061E">
              <w:rPr>
                <w:b/>
              </w:rPr>
              <w:t>?</w:t>
            </w:r>
          </w:p>
        </w:tc>
      </w:tr>
      <w:tr w:rsidR="00EC22E4" w:rsidTr="00EC22E4">
        <w:tc>
          <w:tcPr>
            <w:tcW w:w="3783" w:type="dxa"/>
          </w:tcPr>
          <w:p w:rsidR="00EC22E4" w:rsidRDefault="00EC22E4" w:rsidP="009339B8">
            <w:pPr>
              <w:pStyle w:val="ListParagraph"/>
              <w:ind w:left="0"/>
            </w:pPr>
            <w:r>
              <w:t>Circulate record of meeting to all parents</w:t>
            </w:r>
          </w:p>
        </w:tc>
        <w:tc>
          <w:tcPr>
            <w:tcW w:w="2268" w:type="dxa"/>
          </w:tcPr>
          <w:p w:rsidR="00EC22E4" w:rsidRDefault="00EC22E4" w:rsidP="009339B8">
            <w:pPr>
              <w:pStyle w:val="ListParagraph"/>
              <w:ind w:left="0"/>
            </w:pPr>
            <w:r>
              <w:t>RG</w:t>
            </w:r>
          </w:p>
        </w:tc>
        <w:tc>
          <w:tcPr>
            <w:tcW w:w="2471" w:type="dxa"/>
          </w:tcPr>
          <w:p w:rsidR="00EC22E4" w:rsidRDefault="009C4C40" w:rsidP="009339B8">
            <w:pPr>
              <w:pStyle w:val="ListParagraph"/>
              <w:ind w:left="0"/>
            </w:pPr>
            <w:r>
              <w:t>Asap</w:t>
            </w:r>
          </w:p>
        </w:tc>
      </w:tr>
      <w:tr w:rsidR="00EC22E4" w:rsidTr="00EC22E4">
        <w:tc>
          <w:tcPr>
            <w:tcW w:w="3783" w:type="dxa"/>
          </w:tcPr>
          <w:p w:rsidR="00EC22E4" w:rsidRDefault="00EC22E4" w:rsidP="009339B8">
            <w:pPr>
              <w:pStyle w:val="ListParagraph"/>
              <w:ind w:left="0"/>
            </w:pPr>
            <w:r>
              <w:t>Take photos of inconsiderate / unsafe use of car park</w:t>
            </w:r>
          </w:p>
        </w:tc>
        <w:tc>
          <w:tcPr>
            <w:tcW w:w="2268" w:type="dxa"/>
          </w:tcPr>
          <w:p w:rsidR="00EC22E4" w:rsidRDefault="00EC22E4" w:rsidP="009339B8">
            <w:pPr>
              <w:pStyle w:val="ListParagraph"/>
              <w:ind w:left="0"/>
            </w:pPr>
            <w:r>
              <w:t>RG &amp; School Council</w:t>
            </w:r>
          </w:p>
        </w:tc>
        <w:tc>
          <w:tcPr>
            <w:tcW w:w="2471" w:type="dxa"/>
          </w:tcPr>
          <w:p w:rsidR="00EC22E4" w:rsidRDefault="009C4C40" w:rsidP="009339B8">
            <w:pPr>
              <w:pStyle w:val="ListParagraph"/>
              <w:ind w:left="0"/>
            </w:pPr>
            <w:r>
              <w:t>Ongoing</w:t>
            </w:r>
          </w:p>
        </w:tc>
      </w:tr>
      <w:tr w:rsidR="00A86C05" w:rsidTr="00EC22E4">
        <w:tc>
          <w:tcPr>
            <w:tcW w:w="3783" w:type="dxa"/>
          </w:tcPr>
          <w:p w:rsidR="00A86C05" w:rsidRDefault="00A86C05" w:rsidP="009339B8">
            <w:pPr>
              <w:pStyle w:val="ListParagraph"/>
              <w:ind w:left="0"/>
            </w:pPr>
            <w:r>
              <w:t>Continue to issue ‘parking tickets’ to offenders</w:t>
            </w:r>
          </w:p>
        </w:tc>
        <w:tc>
          <w:tcPr>
            <w:tcW w:w="2268" w:type="dxa"/>
          </w:tcPr>
          <w:p w:rsidR="00A86C05" w:rsidRDefault="00210F68" w:rsidP="009339B8">
            <w:pPr>
              <w:pStyle w:val="ListParagraph"/>
              <w:ind w:left="0"/>
            </w:pPr>
            <w:r>
              <w:t>School staff / School Council</w:t>
            </w:r>
          </w:p>
        </w:tc>
        <w:tc>
          <w:tcPr>
            <w:tcW w:w="2471" w:type="dxa"/>
          </w:tcPr>
          <w:p w:rsidR="00A86C05" w:rsidRDefault="009C4C40" w:rsidP="009339B8">
            <w:pPr>
              <w:pStyle w:val="ListParagraph"/>
              <w:ind w:left="0"/>
            </w:pPr>
            <w:r>
              <w:t>Ongoing</w:t>
            </w:r>
          </w:p>
        </w:tc>
      </w:tr>
      <w:tr w:rsidR="00EC22E4" w:rsidTr="00EC22E4">
        <w:tc>
          <w:tcPr>
            <w:tcW w:w="3783" w:type="dxa"/>
          </w:tcPr>
          <w:p w:rsidR="00EC22E4" w:rsidRDefault="00EC22E4" w:rsidP="009339B8">
            <w:pPr>
              <w:pStyle w:val="ListParagraph"/>
              <w:ind w:left="0"/>
            </w:pPr>
            <w:r>
              <w:t>Survey parents re travel to school to find out why they travel by car etc.</w:t>
            </w:r>
          </w:p>
        </w:tc>
        <w:tc>
          <w:tcPr>
            <w:tcW w:w="2268" w:type="dxa"/>
          </w:tcPr>
          <w:p w:rsidR="00EC22E4" w:rsidRDefault="00EC22E4" w:rsidP="009339B8">
            <w:pPr>
              <w:pStyle w:val="ListParagraph"/>
              <w:ind w:left="0"/>
            </w:pPr>
            <w:r>
              <w:t>Parent volunteers + pupils (CP to send RG sample survey)</w:t>
            </w:r>
          </w:p>
        </w:tc>
        <w:tc>
          <w:tcPr>
            <w:tcW w:w="2471" w:type="dxa"/>
          </w:tcPr>
          <w:p w:rsidR="00EC22E4" w:rsidRDefault="009C4C40" w:rsidP="009339B8">
            <w:pPr>
              <w:pStyle w:val="ListParagraph"/>
              <w:ind w:left="0"/>
            </w:pPr>
            <w:r>
              <w:t>After Walk to School Week</w:t>
            </w:r>
          </w:p>
        </w:tc>
      </w:tr>
      <w:tr w:rsidR="00EC22E4" w:rsidTr="00EC22E4">
        <w:tc>
          <w:tcPr>
            <w:tcW w:w="3783" w:type="dxa"/>
          </w:tcPr>
          <w:p w:rsidR="00EC22E4" w:rsidRDefault="00EC22E4" w:rsidP="009339B8">
            <w:pPr>
              <w:pStyle w:val="ListParagraph"/>
              <w:ind w:left="0"/>
            </w:pPr>
            <w:r>
              <w:t>Investigate removal of ‘drop-off’ zone</w:t>
            </w:r>
            <w:r w:rsidR="00A86C05">
              <w:t xml:space="preserve"> outside school</w:t>
            </w:r>
          </w:p>
        </w:tc>
        <w:tc>
          <w:tcPr>
            <w:tcW w:w="2268" w:type="dxa"/>
          </w:tcPr>
          <w:p w:rsidR="00EC22E4" w:rsidRDefault="00EC22E4" w:rsidP="009339B8">
            <w:pPr>
              <w:pStyle w:val="ListParagraph"/>
              <w:ind w:left="0"/>
            </w:pPr>
            <w:r>
              <w:t>RG</w:t>
            </w:r>
            <w:r w:rsidR="00A86C05">
              <w:t xml:space="preserve"> / Sewell</w:t>
            </w:r>
          </w:p>
        </w:tc>
        <w:tc>
          <w:tcPr>
            <w:tcW w:w="2471" w:type="dxa"/>
          </w:tcPr>
          <w:p w:rsidR="00EC22E4" w:rsidRDefault="00210F68" w:rsidP="009339B8">
            <w:pPr>
              <w:pStyle w:val="ListParagraph"/>
              <w:ind w:left="0"/>
            </w:pPr>
            <w:r>
              <w:t>asap</w:t>
            </w:r>
          </w:p>
        </w:tc>
      </w:tr>
      <w:tr w:rsidR="00EC22E4" w:rsidTr="00EC22E4">
        <w:tc>
          <w:tcPr>
            <w:tcW w:w="3783" w:type="dxa"/>
          </w:tcPr>
          <w:p w:rsidR="00EC22E4" w:rsidRDefault="00EC22E4" w:rsidP="009339B8">
            <w:pPr>
              <w:pStyle w:val="ListParagraph"/>
              <w:ind w:left="0"/>
            </w:pPr>
            <w:r>
              <w:t>Parents to be reminded about School Parking Pledge</w:t>
            </w:r>
          </w:p>
        </w:tc>
        <w:tc>
          <w:tcPr>
            <w:tcW w:w="2268" w:type="dxa"/>
          </w:tcPr>
          <w:p w:rsidR="00EC22E4" w:rsidRDefault="00EC22E4" w:rsidP="009339B8">
            <w:pPr>
              <w:pStyle w:val="ListParagraph"/>
              <w:ind w:left="0"/>
            </w:pPr>
            <w:r>
              <w:t>RG</w:t>
            </w:r>
          </w:p>
        </w:tc>
        <w:tc>
          <w:tcPr>
            <w:tcW w:w="2471" w:type="dxa"/>
          </w:tcPr>
          <w:p w:rsidR="00EC22E4" w:rsidRDefault="00A86C05" w:rsidP="009339B8">
            <w:pPr>
              <w:pStyle w:val="ListParagraph"/>
              <w:ind w:left="0"/>
            </w:pPr>
            <w:r>
              <w:t>Walk to School Week</w:t>
            </w:r>
          </w:p>
          <w:p w:rsidR="00210F68" w:rsidRDefault="00210F68" w:rsidP="009339B8">
            <w:pPr>
              <w:pStyle w:val="ListParagraph"/>
              <w:ind w:left="0"/>
            </w:pPr>
            <w:r>
              <w:t>(10-14 Oct)</w:t>
            </w:r>
          </w:p>
        </w:tc>
      </w:tr>
      <w:tr w:rsidR="00EC22E4" w:rsidTr="00EC22E4">
        <w:tc>
          <w:tcPr>
            <w:tcW w:w="3783" w:type="dxa"/>
          </w:tcPr>
          <w:p w:rsidR="00EC22E4" w:rsidRDefault="00210F68" w:rsidP="009339B8">
            <w:pPr>
              <w:pStyle w:val="ListParagraph"/>
              <w:ind w:left="0"/>
            </w:pPr>
            <w:r>
              <w:t>Carry out ‘postcode plotting’ for possible walking buddies scheme</w:t>
            </w:r>
          </w:p>
        </w:tc>
        <w:tc>
          <w:tcPr>
            <w:tcW w:w="2268" w:type="dxa"/>
          </w:tcPr>
          <w:p w:rsidR="00EC22E4" w:rsidRDefault="00EC22E4" w:rsidP="009339B8">
            <w:pPr>
              <w:pStyle w:val="ListParagraph"/>
              <w:ind w:left="0"/>
            </w:pPr>
            <w:r>
              <w:t>CP</w:t>
            </w:r>
          </w:p>
        </w:tc>
        <w:tc>
          <w:tcPr>
            <w:tcW w:w="2471" w:type="dxa"/>
          </w:tcPr>
          <w:p w:rsidR="00EC22E4" w:rsidRDefault="00210F68" w:rsidP="009339B8">
            <w:pPr>
              <w:pStyle w:val="ListParagraph"/>
              <w:ind w:left="0"/>
            </w:pPr>
            <w:r>
              <w:t>asap</w:t>
            </w:r>
          </w:p>
        </w:tc>
      </w:tr>
      <w:tr w:rsidR="00EC22E4" w:rsidTr="00EC22E4">
        <w:tc>
          <w:tcPr>
            <w:tcW w:w="3783" w:type="dxa"/>
          </w:tcPr>
          <w:p w:rsidR="00EC22E4" w:rsidRDefault="00210F68" w:rsidP="009339B8">
            <w:pPr>
              <w:pStyle w:val="ListParagraph"/>
              <w:ind w:left="0"/>
            </w:pPr>
            <w:r>
              <w:t>Investigate possibility of St Oswald’s pupils taking part in York University air quality monitoring project</w:t>
            </w:r>
          </w:p>
        </w:tc>
        <w:tc>
          <w:tcPr>
            <w:tcW w:w="2268" w:type="dxa"/>
          </w:tcPr>
          <w:p w:rsidR="00EC22E4" w:rsidRDefault="00EC22E4" w:rsidP="009339B8">
            <w:pPr>
              <w:pStyle w:val="ListParagraph"/>
              <w:ind w:left="0"/>
            </w:pPr>
            <w:r>
              <w:t>CP</w:t>
            </w:r>
          </w:p>
        </w:tc>
        <w:tc>
          <w:tcPr>
            <w:tcW w:w="2471" w:type="dxa"/>
          </w:tcPr>
          <w:p w:rsidR="00EC22E4" w:rsidRDefault="00210F68" w:rsidP="009339B8">
            <w:pPr>
              <w:pStyle w:val="ListParagraph"/>
              <w:ind w:left="0"/>
            </w:pPr>
            <w:r>
              <w:t>asap</w:t>
            </w:r>
          </w:p>
        </w:tc>
      </w:tr>
      <w:tr w:rsidR="006B2B6A" w:rsidTr="00EC22E4">
        <w:tc>
          <w:tcPr>
            <w:tcW w:w="3783" w:type="dxa"/>
          </w:tcPr>
          <w:p w:rsidR="006B2B6A" w:rsidRDefault="00210F68" w:rsidP="009339B8">
            <w:pPr>
              <w:pStyle w:val="ListParagraph"/>
              <w:ind w:left="0"/>
            </w:pPr>
            <w:r>
              <w:t xml:space="preserve">Investigate possibility of school crossing patrol /cycle paths on </w:t>
            </w:r>
            <w:proofErr w:type="spellStart"/>
            <w:r>
              <w:t>Heslington</w:t>
            </w:r>
            <w:proofErr w:type="spellEnd"/>
            <w:r>
              <w:t xml:space="preserve"> Lane</w:t>
            </w:r>
          </w:p>
        </w:tc>
        <w:tc>
          <w:tcPr>
            <w:tcW w:w="2268" w:type="dxa"/>
          </w:tcPr>
          <w:p w:rsidR="006B2B6A" w:rsidRDefault="00210F68" w:rsidP="009339B8">
            <w:pPr>
              <w:pStyle w:val="ListParagraph"/>
              <w:ind w:left="0"/>
            </w:pPr>
            <w:r>
              <w:t>CP</w:t>
            </w:r>
          </w:p>
        </w:tc>
        <w:tc>
          <w:tcPr>
            <w:tcW w:w="2471" w:type="dxa"/>
          </w:tcPr>
          <w:p w:rsidR="006B2B6A" w:rsidRDefault="00210F68" w:rsidP="009339B8">
            <w:pPr>
              <w:pStyle w:val="ListParagraph"/>
              <w:ind w:left="0"/>
            </w:pPr>
            <w:r>
              <w:t>asap</w:t>
            </w:r>
          </w:p>
        </w:tc>
      </w:tr>
      <w:tr w:rsidR="00210F68" w:rsidTr="00EC22E4">
        <w:tc>
          <w:tcPr>
            <w:tcW w:w="3783" w:type="dxa"/>
          </w:tcPr>
          <w:p w:rsidR="00210F68" w:rsidRDefault="00210F68" w:rsidP="009339B8">
            <w:pPr>
              <w:pStyle w:val="ListParagraph"/>
              <w:ind w:left="0"/>
            </w:pPr>
            <w:r>
              <w:t>Include all attendees in mailing list for future meetings / involvement</w:t>
            </w:r>
          </w:p>
        </w:tc>
        <w:tc>
          <w:tcPr>
            <w:tcW w:w="2268" w:type="dxa"/>
          </w:tcPr>
          <w:p w:rsidR="00210F68" w:rsidRDefault="00210F68" w:rsidP="009339B8">
            <w:pPr>
              <w:pStyle w:val="ListParagraph"/>
              <w:ind w:left="0"/>
            </w:pPr>
            <w:r>
              <w:t>RG</w:t>
            </w:r>
            <w:bookmarkStart w:id="0" w:name="_GoBack"/>
            <w:bookmarkEnd w:id="0"/>
          </w:p>
        </w:tc>
        <w:tc>
          <w:tcPr>
            <w:tcW w:w="2471" w:type="dxa"/>
          </w:tcPr>
          <w:p w:rsidR="00210F68" w:rsidRDefault="00210F68" w:rsidP="009339B8">
            <w:pPr>
              <w:pStyle w:val="ListParagraph"/>
              <w:ind w:left="0"/>
            </w:pPr>
          </w:p>
        </w:tc>
      </w:tr>
    </w:tbl>
    <w:p w:rsidR="009339B8" w:rsidRDefault="009339B8" w:rsidP="009339B8">
      <w:pPr>
        <w:pStyle w:val="ListParagraph"/>
      </w:pPr>
    </w:p>
    <w:sectPr w:rsidR="00933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674"/>
    <w:multiLevelType w:val="hybridMultilevel"/>
    <w:tmpl w:val="BC38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89534A"/>
    <w:multiLevelType w:val="hybridMultilevel"/>
    <w:tmpl w:val="29BA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25F27"/>
    <w:multiLevelType w:val="hybridMultilevel"/>
    <w:tmpl w:val="498E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27"/>
    <w:rsid w:val="00210F68"/>
    <w:rsid w:val="00380B38"/>
    <w:rsid w:val="005275A1"/>
    <w:rsid w:val="006B2B6A"/>
    <w:rsid w:val="00763957"/>
    <w:rsid w:val="0087074B"/>
    <w:rsid w:val="009339B8"/>
    <w:rsid w:val="00956CFE"/>
    <w:rsid w:val="009C4C40"/>
    <w:rsid w:val="00A0061E"/>
    <w:rsid w:val="00A86C05"/>
    <w:rsid w:val="00BD7A27"/>
    <w:rsid w:val="00EC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4B"/>
    <w:pPr>
      <w:ind w:left="720"/>
      <w:contextualSpacing/>
    </w:pPr>
  </w:style>
  <w:style w:type="table" w:styleId="TableGrid">
    <w:name w:val="Table Grid"/>
    <w:basedOn w:val="TableNormal"/>
    <w:uiPriority w:val="39"/>
    <w:rsid w:val="00EC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4B"/>
    <w:pPr>
      <w:ind w:left="720"/>
      <w:contextualSpacing/>
    </w:pPr>
  </w:style>
  <w:style w:type="table" w:styleId="TableGrid">
    <w:name w:val="Table Grid"/>
    <w:basedOn w:val="TableNormal"/>
    <w:uiPriority w:val="39"/>
    <w:rsid w:val="00EC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Windows User</cp:lastModifiedBy>
  <cp:revision>4</cp:revision>
  <dcterms:created xsi:type="dcterms:W3CDTF">2016-09-29T07:42:00Z</dcterms:created>
  <dcterms:modified xsi:type="dcterms:W3CDTF">2016-10-07T10:59:00Z</dcterms:modified>
</cp:coreProperties>
</file>