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80" w:rsidRDefault="003A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567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E67619" w:rsidTr="00E67619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9" w:rsidRPr="00333F65" w:rsidRDefault="00E67619" w:rsidP="0043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Ebor" w:hAnsi="Ebor" w:cs="Arial"/>
                <w:b/>
                <w:bCs/>
                <w:color w:val="FF0000"/>
              </w:rPr>
              <w:t>Year 6</w:t>
            </w:r>
            <w:r w:rsidRPr="00631916">
              <w:rPr>
                <w:rFonts w:ascii="Ebor" w:hAnsi="Ebor" w:cs="Arial"/>
                <w:b/>
                <w:bCs/>
                <w:color w:val="FF0000"/>
              </w:rPr>
              <w:t xml:space="preserve"> </w:t>
            </w:r>
            <w:r w:rsidR="00430AAD">
              <w:rPr>
                <w:rFonts w:ascii="Ebor" w:hAnsi="Ebor" w:cs="Arial"/>
                <w:b/>
                <w:bCs/>
                <w:color w:val="FF0000"/>
              </w:rPr>
              <w:t>Learning Wall</w:t>
            </w:r>
            <w:r w:rsidR="00333F65">
              <w:rPr>
                <w:rFonts w:ascii="Cambria" w:hAnsi="Cambria" w:cs="Arial"/>
                <w:b/>
                <w:bCs/>
                <w:color w:val="FF0000"/>
              </w:rPr>
              <w:t xml:space="preserve"> – </w:t>
            </w:r>
            <w:r w:rsidR="00ED0F48">
              <w:rPr>
                <w:rFonts w:ascii="Ebor" w:hAnsi="Ebor" w:cs="Arial"/>
                <w:b/>
                <w:bCs/>
                <w:color w:val="FF0000"/>
              </w:rPr>
              <w:t>EXS/GD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9" w:rsidRPr="00631916" w:rsidRDefault="00E67619" w:rsidP="00E6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9" w:rsidRPr="00631916" w:rsidRDefault="00E67619" w:rsidP="00E6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Date:</w:t>
            </w:r>
          </w:p>
        </w:tc>
      </w:tr>
      <w:tr w:rsidR="00ED0F48" w:rsidTr="00E67619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 can write effectively for a range of purposes and audiences making sure that I have selected appropriate language for the audience and purpose.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In narrative writing, I can describe settings and characters and create atmosphere. 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integrate dialogue that shows character and moves the narrative/action forward.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 can select vocabulary and grammatical structure that mostly reflects what the writing requires. (eg. Contractions in narratives, modal verbs, passive verbs)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use a range of devices to build cohesion within and across paragraphs. (eg, adverbials of time, conjunctions)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 – I can use the correct tense throughout a whole piece of writing. </w:t>
            </w:r>
          </w:p>
        </w:tc>
      </w:tr>
      <w:tr w:rsidR="00ED0F48" w:rsidTr="00E67619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 can spell most of the words from the Y5/6 spelling list correctly.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use a wide range of punctuation correctly (eg, inverted commas, commas, brackets)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3C5BE0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When writing at speed my handwriting is joined and legible.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8" w:rsidRPr="00E67619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F48" w:rsidRDefault="00ED0F48" w:rsidP="00ED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B80" w:rsidTr="00E67619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5022CC" w:rsidRDefault="005022CC" w:rsidP="005022C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5022CC">
              <w:rPr>
                <w:rFonts w:ascii="Ebor" w:hAnsi="Ebor" w:cs="Arial"/>
                <w:sz w:val="20"/>
                <w:szCs w:val="16"/>
              </w:rPr>
              <w:t>GD- I can use techniques in books I have read to in my writing throughout a whole piece to create a specific appropriate style. (eg, literary language, characterisation, structure)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5022CC" w:rsidRDefault="005022C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ambria" w:hAnsi="Cambria" w:cs="Arial"/>
                <w:sz w:val="20"/>
                <w:szCs w:val="16"/>
              </w:rPr>
            </w:pPr>
            <w:r>
              <w:rPr>
                <w:rFonts w:ascii="Ebor" w:hAnsi="Ebor" w:cs="Arial"/>
                <w:sz w:val="20"/>
                <w:szCs w:val="16"/>
              </w:rPr>
              <w:t xml:space="preserve">GD – I can distinguish between the language of speech and writing and </w:t>
            </w:r>
            <w:r w:rsidRPr="005022CC">
              <w:rPr>
                <w:rFonts w:ascii="Ebor" w:hAnsi="Ebor" w:cs="Arial"/>
                <w:sz w:val="20"/>
                <w:szCs w:val="16"/>
              </w:rPr>
              <w:t>choose an appropriate register.</w:t>
            </w:r>
            <w:r>
              <w:rPr>
                <w:rFonts w:ascii="Cambria" w:hAnsi="Cambria" w:cs="Arial"/>
                <w:sz w:val="20"/>
                <w:szCs w:val="16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5022CC" w:rsidRDefault="005022CC" w:rsidP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5022CC">
              <w:rPr>
                <w:rFonts w:ascii="Ebor" w:hAnsi="Ebor" w:cs="Arial"/>
                <w:sz w:val="20"/>
                <w:szCs w:val="16"/>
              </w:rPr>
              <w:t>GD- I can exercise an assure</w:t>
            </w:r>
            <w:r>
              <w:rPr>
                <w:rFonts w:ascii="Ebor" w:hAnsi="Ebor" w:cs="Arial"/>
                <w:sz w:val="20"/>
                <w:szCs w:val="16"/>
              </w:rPr>
              <w:t>d</w:t>
            </w:r>
            <w:r w:rsidRPr="005022CC">
              <w:rPr>
                <w:rFonts w:ascii="Ebor" w:hAnsi="Ebor" w:cs="Arial"/>
                <w:sz w:val="20"/>
                <w:szCs w:val="16"/>
              </w:rPr>
              <w:t xml:space="preserve"> and conscious control over levels of formality, particularly through manipulating grammar and vocabulary to achieve this.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5022CC" w:rsidRDefault="005022CC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ambria" w:hAnsi="Cambria" w:cs="Arial"/>
                <w:sz w:val="20"/>
                <w:szCs w:val="16"/>
              </w:rPr>
            </w:pPr>
            <w:r w:rsidRPr="005022CC">
              <w:rPr>
                <w:rFonts w:ascii="Ebor" w:hAnsi="Ebor" w:cs="Arial"/>
                <w:sz w:val="20"/>
                <w:szCs w:val="16"/>
              </w:rPr>
              <w:t>GD- I can use a range of complex punctuation and, when necessary, use it precisely to enhance meaning and avoid</w:t>
            </w:r>
            <w:r>
              <w:rPr>
                <w:rFonts w:ascii="Cambria" w:hAnsi="Cambria" w:cs="Arial"/>
                <w:sz w:val="20"/>
                <w:szCs w:val="16"/>
              </w:rPr>
              <w:t xml:space="preserve"> </w:t>
            </w:r>
            <w:r w:rsidRPr="005022CC">
              <w:rPr>
                <w:rFonts w:ascii="Ebor" w:hAnsi="Ebor" w:cs="Arial"/>
                <w:sz w:val="20"/>
                <w:szCs w:val="16"/>
              </w:rPr>
              <w:t>ambiguity.</w:t>
            </w:r>
            <w:r>
              <w:rPr>
                <w:rFonts w:ascii="Cambria" w:hAnsi="Cambria" w:cs="Arial"/>
                <w:sz w:val="20"/>
                <w:szCs w:val="16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742EAB" w:rsidRDefault="00742EA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ambria" w:hAnsi="Cambria" w:cs="Arial"/>
                <w:sz w:val="20"/>
                <w:szCs w:val="16"/>
              </w:rPr>
            </w:pPr>
            <w:r>
              <w:rPr>
                <w:rFonts w:ascii="Cambria" w:hAnsi="Cambria" w:cs="Arial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B80" w:rsidTr="00E67619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E67619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B80" w:rsidRDefault="003A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7B80" w:rsidRDefault="003A7B80"/>
    <w:sectPr w:rsidR="003A7B80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19"/>
    <w:rsid w:val="00086C87"/>
    <w:rsid w:val="00333F65"/>
    <w:rsid w:val="003A7B80"/>
    <w:rsid w:val="003C5BE0"/>
    <w:rsid w:val="00430AAD"/>
    <w:rsid w:val="005022CC"/>
    <w:rsid w:val="00631916"/>
    <w:rsid w:val="00742EAB"/>
    <w:rsid w:val="00AB32D3"/>
    <w:rsid w:val="00E67619"/>
    <w:rsid w:val="00E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DE0B1B-0FFA-467B-A97C-4B47BBAE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2018-10-26T13:12:00Z</cp:lastPrinted>
  <dcterms:created xsi:type="dcterms:W3CDTF">2019-03-18T12:18:00Z</dcterms:created>
  <dcterms:modified xsi:type="dcterms:W3CDTF">2019-03-18T12:18:00Z</dcterms:modified>
  <cp:category>Planning Format</cp:category>
</cp:coreProperties>
</file>