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85" w:rsidRDefault="00865B85" w:rsidP="00DD19CC">
      <w:pPr>
        <w:jc w:val="center"/>
        <w:rPr>
          <w:b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54EC0A5B" wp14:editId="7E56373F">
            <wp:extent cx="1133475" cy="1133475"/>
            <wp:effectExtent l="0" t="0" r="0" b="9525"/>
            <wp:docPr id="4" name="Picture 4" descr="O:\Documents\Admin Forms and papers\LOGOS\NEW LOGO 1771 150mm (For print onl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cuments\Admin Forms and papers\LOGOS\NEW LOGO 1771 150mm (For print only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44" cy="113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13" w:rsidRDefault="00404613" w:rsidP="00404613">
      <w:pPr>
        <w:pStyle w:val="Heading1"/>
        <w:jc w:val="center"/>
        <w:rPr>
          <w:sz w:val="28"/>
        </w:rPr>
      </w:pPr>
      <w:r>
        <w:rPr>
          <w:sz w:val="28"/>
        </w:rPr>
        <w:t>St Oswald’s CE Primary School</w:t>
      </w:r>
    </w:p>
    <w:p w:rsidR="00404613" w:rsidRPr="00F36399" w:rsidRDefault="00404613" w:rsidP="00404613">
      <w:pPr>
        <w:pStyle w:val="NoSpacing"/>
        <w:jc w:val="center"/>
        <w:rPr>
          <w:rFonts w:cs="Calibri"/>
          <w:b/>
          <w:i/>
          <w:sz w:val="24"/>
          <w:szCs w:val="24"/>
        </w:rPr>
      </w:pPr>
      <w:r w:rsidRPr="00F36399">
        <w:rPr>
          <w:rFonts w:cs="Calibri"/>
          <w:b/>
          <w:i/>
          <w:sz w:val="24"/>
          <w:szCs w:val="24"/>
        </w:rPr>
        <w:t>Learning for all, caring for each other, preparing for the future</w:t>
      </w:r>
    </w:p>
    <w:p w:rsidR="00404613" w:rsidRPr="00404613" w:rsidRDefault="00404613" w:rsidP="00404613">
      <w:pPr>
        <w:jc w:val="center"/>
      </w:pPr>
      <w:r w:rsidRPr="00F36399">
        <w:rPr>
          <w:rFonts w:cs="Calibri"/>
          <w:i/>
          <w:sz w:val="24"/>
          <w:szCs w:val="24"/>
        </w:rPr>
        <w:t>Let us encourage one another – Hebrews 10.25</w:t>
      </w:r>
    </w:p>
    <w:p w:rsidR="002531FF" w:rsidRPr="00404613" w:rsidRDefault="00DD19CC" w:rsidP="00DD19CC">
      <w:pPr>
        <w:jc w:val="center"/>
        <w:rPr>
          <w:b/>
          <w:sz w:val="40"/>
          <w:szCs w:val="40"/>
        </w:rPr>
      </w:pPr>
      <w:r w:rsidRPr="00404613">
        <w:rPr>
          <w:b/>
          <w:sz w:val="40"/>
          <w:szCs w:val="40"/>
        </w:rPr>
        <w:t>Pupil re</w:t>
      </w:r>
      <w:r w:rsidR="0070051D" w:rsidRPr="00404613">
        <w:rPr>
          <w:b/>
          <w:sz w:val="40"/>
          <w:szCs w:val="40"/>
        </w:rPr>
        <w:t>sults at end of Key Sta</w:t>
      </w:r>
      <w:r w:rsidR="00A1636C" w:rsidRPr="00404613">
        <w:rPr>
          <w:b/>
          <w:sz w:val="40"/>
          <w:szCs w:val="40"/>
        </w:rPr>
        <w:t>ge 2</w:t>
      </w:r>
      <w:r w:rsidR="00912740" w:rsidRPr="00404613">
        <w:rPr>
          <w:b/>
          <w:sz w:val="40"/>
          <w:szCs w:val="40"/>
        </w:rPr>
        <w:t>,</w:t>
      </w:r>
      <w:r w:rsidR="00D01CF0" w:rsidRPr="00404613">
        <w:rPr>
          <w:b/>
          <w:sz w:val="40"/>
          <w:szCs w:val="40"/>
        </w:rPr>
        <w:t xml:space="preserve"> 2022 </w:t>
      </w:r>
    </w:p>
    <w:p w:rsidR="003B09A4" w:rsidRDefault="00D01CF0" w:rsidP="00DD19CC">
      <w:r>
        <w:t>In 2022,</w:t>
      </w:r>
      <w:r w:rsidR="003B09A4">
        <w:t xml:space="preserve"> the attainment of </w:t>
      </w:r>
      <w:r w:rsidR="00E920F4">
        <w:t xml:space="preserve">45 </w:t>
      </w:r>
      <w:r w:rsidR="003B09A4">
        <w:t xml:space="preserve">pupils in Year 6 </w:t>
      </w:r>
      <w:r w:rsidR="00E920F4">
        <w:t>was formally assessed</w:t>
      </w:r>
      <w:r w:rsidR="00E920F4">
        <w:t xml:space="preserve"> </w:t>
      </w:r>
      <w:r w:rsidR="003B09A4">
        <w:t>against the requirements of the national c</w:t>
      </w:r>
      <w:r w:rsidR="007F0357">
        <w:t>urriculum</w:t>
      </w:r>
      <w:r w:rsidR="003B09A4">
        <w:t xml:space="preserve">. </w:t>
      </w:r>
      <w:r w:rsidR="007F0357">
        <w:t>Attainment in Writing was based on Teacher Assessment, while most pupils took</w:t>
      </w:r>
      <w:r w:rsidR="006F3114">
        <w:t xml:space="preserve"> standardized national</w:t>
      </w:r>
      <w:r w:rsidR="007F0357">
        <w:t xml:space="preserve"> tests (SATs) in Reading, </w:t>
      </w:r>
      <w:proofErr w:type="spellStart"/>
      <w:r w:rsidR="007F0357">
        <w:t>Maths</w:t>
      </w:r>
      <w:proofErr w:type="spellEnd"/>
      <w:r w:rsidR="007F0357">
        <w:t xml:space="preserve"> and Grammar, Pu</w:t>
      </w:r>
      <w:r>
        <w:t>nctuation &amp; Spelling in May 2022</w:t>
      </w:r>
      <w:r w:rsidR="007F0357">
        <w:t>.</w:t>
      </w:r>
    </w:p>
    <w:p w:rsidR="007F0357" w:rsidRDefault="007F0357" w:rsidP="00DD19CC">
      <w:r>
        <w:t>Pupils’ raw scores in the SATs tests were converted to a ‘scaled score’. Any pupil who achieved a scaled score of 100 or more was deemed to have ‘achieved the expected standard’. Pupils with scaled scores of 110 or above were deemed to have achieved a ‘high level of attainment’.</w:t>
      </w:r>
    </w:p>
    <w:p w:rsidR="00D01CF0" w:rsidRPr="003B09A4" w:rsidRDefault="00E920F4" w:rsidP="00DD19CC">
      <w:r>
        <w:t>**</w:t>
      </w:r>
      <w:r w:rsidR="00D01CF0">
        <w:t xml:space="preserve">There were no national tests in 2020 or 2021, following school closures related to the </w:t>
      </w:r>
      <w:proofErr w:type="spellStart"/>
      <w:r w:rsidR="00D01CF0">
        <w:t>Covid</w:t>
      </w:r>
      <w:proofErr w:type="spellEnd"/>
      <w:r w:rsidR="00D01CF0">
        <w:t xml:space="preserve"> pandemic.</w:t>
      </w:r>
      <w:r>
        <w:t xml:space="preserve"> Data for t</w:t>
      </w:r>
      <w:r w:rsidR="00D01CF0">
        <w:t>eacher assessment</w:t>
      </w:r>
      <w:r>
        <w:t>s</w:t>
      </w:r>
      <w:r w:rsidR="00D01CF0">
        <w:t xml:space="preserve">, based on </w:t>
      </w:r>
      <w:r>
        <w:t>tests using previous</w:t>
      </w:r>
      <w:r w:rsidR="00D01CF0">
        <w:t xml:space="preserve"> test papers</w:t>
      </w:r>
      <w:r>
        <w:t xml:space="preserve">, </w:t>
      </w:r>
      <w:r w:rsidR="00D01CF0">
        <w:t>has been given</w:t>
      </w:r>
      <w:r>
        <w:t xml:space="preserve"> for these years</w:t>
      </w:r>
      <w:r w:rsidR="00D01CF0">
        <w:t>.</w:t>
      </w:r>
    </w:p>
    <w:p w:rsidR="00DD19CC" w:rsidRDefault="00DD19CC" w:rsidP="00DD19CC">
      <w:pPr>
        <w:rPr>
          <w:b/>
        </w:rPr>
      </w:pPr>
      <w:r>
        <w:rPr>
          <w:b/>
        </w:rPr>
        <w:t xml:space="preserve">Percentage of pupils </w:t>
      </w:r>
      <w:r w:rsidR="00867858">
        <w:rPr>
          <w:b/>
        </w:rPr>
        <w:t xml:space="preserve">at St Oswald’s </w:t>
      </w:r>
      <w:r>
        <w:rPr>
          <w:b/>
        </w:rPr>
        <w:t xml:space="preserve">achieving the </w:t>
      </w:r>
      <w:r w:rsidRPr="00E920F4">
        <w:rPr>
          <w:b/>
          <w:u w:val="single"/>
        </w:rPr>
        <w:t>expected standard or above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98"/>
        <w:gridCol w:w="1206"/>
        <w:gridCol w:w="2012"/>
        <w:gridCol w:w="1986"/>
        <w:gridCol w:w="2040"/>
      </w:tblGrid>
      <w:tr w:rsidR="0070051D" w:rsidTr="00E920F4">
        <w:tc>
          <w:tcPr>
            <w:tcW w:w="1998" w:type="dxa"/>
          </w:tcPr>
          <w:p w:rsidR="0070051D" w:rsidRDefault="0070051D" w:rsidP="00A36567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012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986" w:type="dxa"/>
          </w:tcPr>
          <w:p w:rsidR="0070051D" w:rsidRDefault="0070051D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040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Reading, Writing &amp;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E920F4" w:rsidRPr="00A36567" w:rsidTr="00E920F4">
        <w:tc>
          <w:tcPr>
            <w:tcW w:w="1998" w:type="dxa"/>
          </w:tcPr>
          <w:p w:rsidR="00E920F4" w:rsidRDefault="00E920F4" w:rsidP="00A36567">
            <w:pPr>
              <w:jc w:val="center"/>
            </w:pPr>
            <w:r>
              <w:t>2022</w:t>
            </w:r>
          </w:p>
        </w:tc>
        <w:tc>
          <w:tcPr>
            <w:tcW w:w="1206" w:type="dxa"/>
          </w:tcPr>
          <w:p w:rsidR="00E920F4" w:rsidRDefault="00E920F4" w:rsidP="00A36567">
            <w:pPr>
              <w:jc w:val="center"/>
            </w:pPr>
            <w:r>
              <w:t>96%</w:t>
            </w:r>
          </w:p>
        </w:tc>
        <w:tc>
          <w:tcPr>
            <w:tcW w:w="2012" w:type="dxa"/>
          </w:tcPr>
          <w:p w:rsidR="00E920F4" w:rsidRDefault="00E920F4" w:rsidP="00A36567">
            <w:pPr>
              <w:jc w:val="center"/>
            </w:pPr>
            <w:r>
              <w:t>93%</w:t>
            </w:r>
          </w:p>
        </w:tc>
        <w:tc>
          <w:tcPr>
            <w:tcW w:w="1986" w:type="dxa"/>
          </w:tcPr>
          <w:p w:rsidR="00E920F4" w:rsidRDefault="00E920F4" w:rsidP="00A36567">
            <w:pPr>
              <w:jc w:val="center"/>
            </w:pPr>
            <w:r>
              <w:t>93%</w:t>
            </w:r>
          </w:p>
        </w:tc>
        <w:tc>
          <w:tcPr>
            <w:tcW w:w="2040" w:type="dxa"/>
          </w:tcPr>
          <w:p w:rsidR="00E920F4" w:rsidRDefault="00E920F4" w:rsidP="00A36567">
            <w:pPr>
              <w:jc w:val="center"/>
            </w:pPr>
            <w:r>
              <w:t>87%</w:t>
            </w:r>
          </w:p>
        </w:tc>
      </w:tr>
      <w:tr w:rsidR="00D01CF0" w:rsidRPr="00A36567" w:rsidTr="00E920F4">
        <w:tc>
          <w:tcPr>
            <w:tcW w:w="1998" w:type="dxa"/>
          </w:tcPr>
          <w:p w:rsidR="00D01CF0" w:rsidRDefault="00E920F4" w:rsidP="00A36567">
            <w:pPr>
              <w:jc w:val="center"/>
            </w:pPr>
            <w:r>
              <w:t>**2021</w:t>
            </w:r>
          </w:p>
        </w:tc>
        <w:tc>
          <w:tcPr>
            <w:tcW w:w="1206" w:type="dxa"/>
          </w:tcPr>
          <w:p w:rsidR="00D01CF0" w:rsidRDefault="00E920F4" w:rsidP="00A36567">
            <w:pPr>
              <w:jc w:val="center"/>
            </w:pPr>
            <w:r>
              <w:t>87%</w:t>
            </w:r>
          </w:p>
        </w:tc>
        <w:tc>
          <w:tcPr>
            <w:tcW w:w="2012" w:type="dxa"/>
          </w:tcPr>
          <w:p w:rsidR="00D01CF0" w:rsidRDefault="00E920F4" w:rsidP="00A36567">
            <w:pPr>
              <w:jc w:val="center"/>
            </w:pPr>
            <w:r>
              <w:t>82%</w:t>
            </w:r>
          </w:p>
        </w:tc>
        <w:tc>
          <w:tcPr>
            <w:tcW w:w="1986" w:type="dxa"/>
          </w:tcPr>
          <w:p w:rsidR="00D01CF0" w:rsidRDefault="00E920F4" w:rsidP="00A36567">
            <w:pPr>
              <w:jc w:val="center"/>
            </w:pPr>
            <w:r>
              <w:t>84%</w:t>
            </w:r>
          </w:p>
        </w:tc>
        <w:tc>
          <w:tcPr>
            <w:tcW w:w="2040" w:type="dxa"/>
          </w:tcPr>
          <w:p w:rsidR="00D01CF0" w:rsidRDefault="00E920F4" w:rsidP="00A36567">
            <w:pPr>
              <w:jc w:val="center"/>
            </w:pPr>
            <w:r>
              <w:t>76%</w:t>
            </w:r>
          </w:p>
        </w:tc>
      </w:tr>
      <w:tr w:rsidR="00D01CF0" w:rsidRPr="00A36567" w:rsidTr="00E920F4">
        <w:tc>
          <w:tcPr>
            <w:tcW w:w="1998" w:type="dxa"/>
          </w:tcPr>
          <w:p w:rsidR="00D01CF0" w:rsidRDefault="00E920F4" w:rsidP="00A36567">
            <w:pPr>
              <w:jc w:val="center"/>
            </w:pPr>
            <w:r>
              <w:t>**2020</w:t>
            </w:r>
          </w:p>
        </w:tc>
        <w:tc>
          <w:tcPr>
            <w:tcW w:w="1206" w:type="dxa"/>
          </w:tcPr>
          <w:p w:rsidR="00D01CF0" w:rsidRDefault="00E920F4" w:rsidP="00A36567">
            <w:pPr>
              <w:jc w:val="center"/>
            </w:pPr>
            <w:r>
              <w:t>88%</w:t>
            </w:r>
          </w:p>
        </w:tc>
        <w:tc>
          <w:tcPr>
            <w:tcW w:w="2012" w:type="dxa"/>
          </w:tcPr>
          <w:p w:rsidR="00D01CF0" w:rsidRDefault="00E920F4" w:rsidP="00A36567">
            <w:pPr>
              <w:jc w:val="center"/>
            </w:pPr>
            <w:r>
              <w:t>81%</w:t>
            </w:r>
          </w:p>
        </w:tc>
        <w:tc>
          <w:tcPr>
            <w:tcW w:w="1986" w:type="dxa"/>
          </w:tcPr>
          <w:p w:rsidR="00D01CF0" w:rsidRDefault="00E920F4" w:rsidP="00A36567">
            <w:pPr>
              <w:jc w:val="center"/>
            </w:pPr>
            <w:r>
              <w:t>77%</w:t>
            </w:r>
          </w:p>
        </w:tc>
        <w:tc>
          <w:tcPr>
            <w:tcW w:w="2040" w:type="dxa"/>
          </w:tcPr>
          <w:p w:rsidR="00D01CF0" w:rsidRDefault="00E920F4" w:rsidP="00A36567">
            <w:pPr>
              <w:jc w:val="center"/>
            </w:pPr>
            <w:r>
              <w:t>73%</w:t>
            </w:r>
          </w:p>
        </w:tc>
      </w:tr>
      <w:tr w:rsidR="00E920F4" w:rsidRPr="00A36567" w:rsidTr="00E920F4">
        <w:tc>
          <w:tcPr>
            <w:tcW w:w="1998" w:type="dxa"/>
          </w:tcPr>
          <w:p w:rsidR="00E920F4" w:rsidRDefault="00E920F4" w:rsidP="00A36567">
            <w:pPr>
              <w:jc w:val="center"/>
            </w:pPr>
            <w:r>
              <w:t>2019</w:t>
            </w:r>
          </w:p>
        </w:tc>
        <w:tc>
          <w:tcPr>
            <w:tcW w:w="1206" w:type="dxa"/>
          </w:tcPr>
          <w:p w:rsidR="00E920F4" w:rsidRDefault="00E920F4" w:rsidP="00A36567">
            <w:pPr>
              <w:jc w:val="center"/>
            </w:pPr>
            <w:r>
              <w:t>82%</w:t>
            </w:r>
          </w:p>
        </w:tc>
        <w:tc>
          <w:tcPr>
            <w:tcW w:w="2012" w:type="dxa"/>
          </w:tcPr>
          <w:p w:rsidR="00E920F4" w:rsidRDefault="00E920F4" w:rsidP="00A36567">
            <w:pPr>
              <w:jc w:val="center"/>
            </w:pPr>
            <w:r>
              <w:t>84%</w:t>
            </w:r>
          </w:p>
        </w:tc>
        <w:tc>
          <w:tcPr>
            <w:tcW w:w="1986" w:type="dxa"/>
          </w:tcPr>
          <w:p w:rsidR="00E920F4" w:rsidRDefault="00E920F4" w:rsidP="00A36567">
            <w:pPr>
              <w:jc w:val="center"/>
            </w:pPr>
            <w:r>
              <w:t>86%</w:t>
            </w:r>
          </w:p>
        </w:tc>
        <w:tc>
          <w:tcPr>
            <w:tcW w:w="2040" w:type="dxa"/>
          </w:tcPr>
          <w:p w:rsidR="00E920F4" w:rsidRDefault="00E920F4" w:rsidP="00A36567">
            <w:pPr>
              <w:jc w:val="center"/>
            </w:pPr>
            <w:r>
              <w:t>73%</w:t>
            </w:r>
          </w:p>
        </w:tc>
      </w:tr>
      <w:tr w:rsidR="00887F3C" w:rsidRPr="00A36567" w:rsidTr="00E920F4">
        <w:tc>
          <w:tcPr>
            <w:tcW w:w="1998" w:type="dxa"/>
          </w:tcPr>
          <w:p w:rsidR="00887F3C" w:rsidRDefault="00887F3C" w:rsidP="00A36567">
            <w:pPr>
              <w:jc w:val="center"/>
            </w:pPr>
            <w:r>
              <w:t>2018</w:t>
            </w:r>
          </w:p>
        </w:tc>
        <w:tc>
          <w:tcPr>
            <w:tcW w:w="1206" w:type="dxa"/>
          </w:tcPr>
          <w:p w:rsidR="00887F3C" w:rsidRDefault="00887F3C" w:rsidP="00A36567">
            <w:pPr>
              <w:jc w:val="center"/>
            </w:pPr>
            <w:r>
              <w:t>84%</w:t>
            </w:r>
          </w:p>
        </w:tc>
        <w:tc>
          <w:tcPr>
            <w:tcW w:w="2012" w:type="dxa"/>
          </w:tcPr>
          <w:p w:rsidR="00887F3C" w:rsidRDefault="00887F3C" w:rsidP="00A36567">
            <w:pPr>
              <w:jc w:val="center"/>
            </w:pPr>
            <w:r>
              <w:t>74%</w:t>
            </w:r>
          </w:p>
        </w:tc>
        <w:tc>
          <w:tcPr>
            <w:tcW w:w="1986" w:type="dxa"/>
          </w:tcPr>
          <w:p w:rsidR="00887F3C" w:rsidRDefault="00887F3C" w:rsidP="00A36567">
            <w:pPr>
              <w:jc w:val="center"/>
            </w:pPr>
            <w:r>
              <w:t>70%</w:t>
            </w:r>
          </w:p>
        </w:tc>
        <w:tc>
          <w:tcPr>
            <w:tcW w:w="2040" w:type="dxa"/>
          </w:tcPr>
          <w:p w:rsidR="00887F3C" w:rsidRDefault="00887F3C" w:rsidP="00A36567">
            <w:pPr>
              <w:jc w:val="center"/>
            </w:pPr>
            <w:r>
              <w:t>58%</w:t>
            </w:r>
          </w:p>
        </w:tc>
      </w:tr>
    </w:tbl>
    <w:p w:rsidR="0062080D" w:rsidRPr="00A36567" w:rsidRDefault="0062080D" w:rsidP="00DD19CC"/>
    <w:p w:rsidR="00DD19CC" w:rsidRDefault="00DD19CC" w:rsidP="00DD19CC">
      <w:pPr>
        <w:rPr>
          <w:b/>
        </w:rPr>
      </w:pPr>
      <w:r>
        <w:rPr>
          <w:b/>
        </w:rPr>
        <w:t xml:space="preserve">Percentage of pupils </w:t>
      </w:r>
      <w:r w:rsidR="00867858">
        <w:rPr>
          <w:b/>
        </w:rPr>
        <w:t xml:space="preserve">at St Oswald’s </w:t>
      </w:r>
      <w:r>
        <w:rPr>
          <w:b/>
        </w:rPr>
        <w:t xml:space="preserve">achieving a </w:t>
      </w:r>
      <w:r w:rsidRPr="00E920F4">
        <w:rPr>
          <w:b/>
          <w:u w:val="single"/>
        </w:rPr>
        <w:t>high level of attainment</w:t>
      </w:r>
      <w:r w:rsidR="00865B85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2"/>
        <w:gridCol w:w="1857"/>
        <w:gridCol w:w="1913"/>
        <w:gridCol w:w="1881"/>
        <w:gridCol w:w="1949"/>
      </w:tblGrid>
      <w:tr w:rsidR="0070051D" w:rsidTr="00E920F4">
        <w:tc>
          <w:tcPr>
            <w:tcW w:w="1642" w:type="dxa"/>
          </w:tcPr>
          <w:p w:rsidR="0070051D" w:rsidRDefault="0070051D" w:rsidP="00A36567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913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881" w:type="dxa"/>
          </w:tcPr>
          <w:p w:rsidR="0070051D" w:rsidRDefault="0070051D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1949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Reading, Writing &amp;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E920F4" w:rsidRPr="00A36567" w:rsidTr="00E920F4">
        <w:tc>
          <w:tcPr>
            <w:tcW w:w="1642" w:type="dxa"/>
          </w:tcPr>
          <w:p w:rsidR="00E920F4" w:rsidRDefault="00E920F4" w:rsidP="00E920F4">
            <w:pPr>
              <w:jc w:val="center"/>
            </w:pPr>
            <w:r>
              <w:t>2022</w:t>
            </w:r>
          </w:p>
        </w:tc>
        <w:tc>
          <w:tcPr>
            <w:tcW w:w="1857" w:type="dxa"/>
          </w:tcPr>
          <w:p w:rsidR="00E920F4" w:rsidRDefault="0062080D" w:rsidP="00E920F4">
            <w:pPr>
              <w:jc w:val="center"/>
            </w:pPr>
            <w:r>
              <w:t>53%</w:t>
            </w:r>
          </w:p>
        </w:tc>
        <w:tc>
          <w:tcPr>
            <w:tcW w:w="1913" w:type="dxa"/>
          </w:tcPr>
          <w:p w:rsidR="00E920F4" w:rsidRDefault="0062080D" w:rsidP="00E920F4">
            <w:pPr>
              <w:jc w:val="center"/>
            </w:pPr>
            <w:r>
              <w:t>29%</w:t>
            </w:r>
          </w:p>
        </w:tc>
        <w:tc>
          <w:tcPr>
            <w:tcW w:w="1881" w:type="dxa"/>
          </w:tcPr>
          <w:p w:rsidR="00E920F4" w:rsidRDefault="0062080D" w:rsidP="00E920F4">
            <w:pPr>
              <w:jc w:val="center"/>
            </w:pPr>
            <w:r>
              <w:t>38%</w:t>
            </w:r>
          </w:p>
        </w:tc>
        <w:tc>
          <w:tcPr>
            <w:tcW w:w="1949" w:type="dxa"/>
          </w:tcPr>
          <w:p w:rsidR="00E920F4" w:rsidRDefault="0062080D" w:rsidP="00E920F4">
            <w:pPr>
              <w:jc w:val="center"/>
            </w:pPr>
            <w:r>
              <w:t>20%</w:t>
            </w:r>
          </w:p>
        </w:tc>
      </w:tr>
      <w:tr w:rsidR="00E920F4" w:rsidRPr="00A36567" w:rsidTr="00E920F4">
        <w:tc>
          <w:tcPr>
            <w:tcW w:w="1642" w:type="dxa"/>
          </w:tcPr>
          <w:p w:rsidR="00E920F4" w:rsidRDefault="00E920F4" w:rsidP="00E920F4">
            <w:pPr>
              <w:jc w:val="center"/>
            </w:pPr>
            <w:r>
              <w:t>**2021</w:t>
            </w:r>
          </w:p>
        </w:tc>
        <w:tc>
          <w:tcPr>
            <w:tcW w:w="1857" w:type="dxa"/>
          </w:tcPr>
          <w:p w:rsidR="00E920F4" w:rsidRDefault="0062080D" w:rsidP="00E920F4">
            <w:pPr>
              <w:jc w:val="center"/>
            </w:pPr>
            <w:r>
              <w:t>42%</w:t>
            </w:r>
          </w:p>
        </w:tc>
        <w:tc>
          <w:tcPr>
            <w:tcW w:w="1913" w:type="dxa"/>
          </w:tcPr>
          <w:p w:rsidR="00E920F4" w:rsidRDefault="0062080D" w:rsidP="00E920F4">
            <w:pPr>
              <w:jc w:val="center"/>
            </w:pPr>
            <w:r>
              <w:t>18%</w:t>
            </w:r>
          </w:p>
        </w:tc>
        <w:tc>
          <w:tcPr>
            <w:tcW w:w="1881" w:type="dxa"/>
          </w:tcPr>
          <w:p w:rsidR="00E920F4" w:rsidRDefault="0062080D" w:rsidP="00E920F4">
            <w:pPr>
              <w:jc w:val="center"/>
            </w:pPr>
            <w:r>
              <w:t>31%</w:t>
            </w:r>
          </w:p>
        </w:tc>
        <w:tc>
          <w:tcPr>
            <w:tcW w:w="1949" w:type="dxa"/>
          </w:tcPr>
          <w:p w:rsidR="00E920F4" w:rsidRDefault="0062080D" w:rsidP="00E920F4">
            <w:pPr>
              <w:jc w:val="center"/>
            </w:pPr>
            <w:r>
              <w:t>16%</w:t>
            </w:r>
          </w:p>
        </w:tc>
      </w:tr>
      <w:tr w:rsidR="00E920F4" w:rsidRPr="00A36567" w:rsidTr="00E920F4">
        <w:tc>
          <w:tcPr>
            <w:tcW w:w="1642" w:type="dxa"/>
          </w:tcPr>
          <w:p w:rsidR="00E920F4" w:rsidRDefault="00E920F4" w:rsidP="00E920F4">
            <w:pPr>
              <w:jc w:val="center"/>
            </w:pPr>
            <w:r>
              <w:t>**2020</w:t>
            </w:r>
          </w:p>
        </w:tc>
        <w:tc>
          <w:tcPr>
            <w:tcW w:w="1857" w:type="dxa"/>
          </w:tcPr>
          <w:p w:rsidR="00E920F4" w:rsidRDefault="0062080D" w:rsidP="00E920F4">
            <w:pPr>
              <w:jc w:val="center"/>
            </w:pPr>
            <w:r>
              <w:t>48%</w:t>
            </w:r>
          </w:p>
        </w:tc>
        <w:tc>
          <w:tcPr>
            <w:tcW w:w="1913" w:type="dxa"/>
          </w:tcPr>
          <w:p w:rsidR="00E920F4" w:rsidRDefault="0062080D" w:rsidP="00E920F4">
            <w:pPr>
              <w:jc w:val="center"/>
            </w:pPr>
            <w:r>
              <w:t>17%</w:t>
            </w:r>
          </w:p>
        </w:tc>
        <w:tc>
          <w:tcPr>
            <w:tcW w:w="1881" w:type="dxa"/>
          </w:tcPr>
          <w:p w:rsidR="00E920F4" w:rsidRDefault="0062080D" w:rsidP="00E920F4">
            <w:pPr>
              <w:jc w:val="center"/>
            </w:pPr>
            <w:r>
              <w:t>27%</w:t>
            </w:r>
          </w:p>
        </w:tc>
        <w:tc>
          <w:tcPr>
            <w:tcW w:w="1949" w:type="dxa"/>
          </w:tcPr>
          <w:p w:rsidR="00E920F4" w:rsidRDefault="0062080D" w:rsidP="00E920F4">
            <w:pPr>
              <w:jc w:val="center"/>
            </w:pPr>
            <w:r>
              <w:t>13%</w:t>
            </w:r>
          </w:p>
        </w:tc>
      </w:tr>
      <w:tr w:rsidR="00E920F4" w:rsidRPr="00A36567" w:rsidTr="00E920F4">
        <w:tc>
          <w:tcPr>
            <w:tcW w:w="1642" w:type="dxa"/>
          </w:tcPr>
          <w:p w:rsidR="00E920F4" w:rsidRDefault="00E920F4" w:rsidP="00E920F4">
            <w:pPr>
              <w:jc w:val="center"/>
            </w:pPr>
            <w:r>
              <w:t>2019</w:t>
            </w:r>
          </w:p>
        </w:tc>
        <w:tc>
          <w:tcPr>
            <w:tcW w:w="1857" w:type="dxa"/>
          </w:tcPr>
          <w:p w:rsidR="00E920F4" w:rsidRDefault="00E920F4" w:rsidP="00E920F4">
            <w:pPr>
              <w:jc w:val="center"/>
            </w:pPr>
            <w:r>
              <w:t>34%</w:t>
            </w:r>
          </w:p>
        </w:tc>
        <w:tc>
          <w:tcPr>
            <w:tcW w:w="1913" w:type="dxa"/>
          </w:tcPr>
          <w:p w:rsidR="00E920F4" w:rsidRDefault="00E920F4" w:rsidP="00E920F4">
            <w:pPr>
              <w:jc w:val="center"/>
            </w:pPr>
            <w:r>
              <w:t>23%</w:t>
            </w:r>
          </w:p>
        </w:tc>
        <w:tc>
          <w:tcPr>
            <w:tcW w:w="1881" w:type="dxa"/>
          </w:tcPr>
          <w:p w:rsidR="00E920F4" w:rsidRDefault="00E920F4" w:rsidP="00E920F4">
            <w:pPr>
              <w:jc w:val="center"/>
            </w:pPr>
            <w:r>
              <w:t>41%</w:t>
            </w:r>
          </w:p>
        </w:tc>
        <w:tc>
          <w:tcPr>
            <w:tcW w:w="1949" w:type="dxa"/>
          </w:tcPr>
          <w:p w:rsidR="00E920F4" w:rsidRDefault="00E920F4" w:rsidP="00E920F4">
            <w:pPr>
              <w:jc w:val="center"/>
            </w:pPr>
            <w:r>
              <w:t>16%</w:t>
            </w:r>
          </w:p>
        </w:tc>
      </w:tr>
      <w:tr w:rsidR="00887F3C" w:rsidRPr="00A36567" w:rsidTr="00E920F4">
        <w:tc>
          <w:tcPr>
            <w:tcW w:w="1642" w:type="dxa"/>
          </w:tcPr>
          <w:p w:rsidR="00887F3C" w:rsidRDefault="00887F3C" w:rsidP="00A36567">
            <w:pPr>
              <w:jc w:val="center"/>
            </w:pPr>
            <w:r>
              <w:t>2018</w:t>
            </w:r>
          </w:p>
        </w:tc>
        <w:tc>
          <w:tcPr>
            <w:tcW w:w="1857" w:type="dxa"/>
          </w:tcPr>
          <w:p w:rsidR="00887F3C" w:rsidRDefault="00887F3C" w:rsidP="00A36567">
            <w:pPr>
              <w:jc w:val="center"/>
            </w:pPr>
            <w:r>
              <w:t>37%</w:t>
            </w:r>
          </w:p>
        </w:tc>
        <w:tc>
          <w:tcPr>
            <w:tcW w:w="1913" w:type="dxa"/>
          </w:tcPr>
          <w:p w:rsidR="00887F3C" w:rsidRDefault="00887F3C" w:rsidP="00A36567">
            <w:pPr>
              <w:jc w:val="center"/>
            </w:pPr>
            <w:r>
              <w:t>5%</w:t>
            </w:r>
          </w:p>
        </w:tc>
        <w:tc>
          <w:tcPr>
            <w:tcW w:w="1881" w:type="dxa"/>
          </w:tcPr>
          <w:p w:rsidR="00887F3C" w:rsidRDefault="00887F3C" w:rsidP="00A36567">
            <w:pPr>
              <w:jc w:val="center"/>
            </w:pPr>
            <w:r>
              <w:t>16%</w:t>
            </w:r>
          </w:p>
        </w:tc>
        <w:tc>
          <w:tcPr>
            <w:tcW w:w="1949" w:type="dxa"/>
          </w:tcPr>
          <w:p w:rsidR="00887F3C" w:rsidRPr="00A36567" w:rsidRDefault="00887F3C" w:rsidP="00A36567">
            <w:pPr>
              <w:jc w:val="center"/>
            </w:pPr>
            <w:r>
              <w:t>2%</w:t>
            </w:r>
          </w:p>
        </w:tc>
      </w:tr>
    </w:tbl>
    <w:p w:rsidR="00404613" w:rsidRDefault="00404613" w:rsidP="00867858">
      <w:pPr>
        <w:rPr>
          <w:b/>
        </w:rPr>
      </w:pPr>
    </w:p>
    <w:p w:rsidR="00404613" w:rsidRDefault="00404613" w:rsidP="00867858">
      <w:pPr>
        <w:rPr>
          <w:b/>
        </w:rPr>
      </w:pPr>
    </w:p>
    <w:p w:rsidR="00867858" w:rsidRDefault="00867858" w:rsidP="00867858">
      <w:pPr>
        <w:rPr>
          <w:b/>
        </w:rPr>
      </w:pPr>
      <w:r>
        <w:rPr>
          <w:b/>
        </w:rPr>
        <w:lastRenderedPageBreak/>
        <w:t>Average ‘scaled score’</w:t>
      </w:r>
      <w:r w:rsidR="00887F3C">
        <w:rPr>
          <w:b/>
        </w:rPr>
        <w:t xml:space="preserve"> in the tests: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2243"/>
        <w:gridCol w:w="2379"/>
        <w:gridCol w:w="2379"/>
      </w:tblGrid>
      <w:tr w:rsidR="00865B85" w:rsidTr="00A93C51">
        <w:tc>
          <w:tcPr>
            <w:tcW w:w="2238" w:type="dxa"/>
          </w:tcPr>
          <w:p w:rsidR="00865B85" w:rsidRDefault="00865B85" w:rsidP="008634EE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865B85" w:rsidRDefault="00865B85" w:rsidP="008634EE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  <w:rPr>
                <w:b/>
              </w:rPr>
            </w:pPr>
            <w:r>
              <w:rPr>
                <w:b/>
              </w:rPr>
              <w:t>Grammar, Punctuation and Spelling</w:t>
            </w:r>
          </w:p>
        </w:tc>
      </w:tr>
      <w:tr w:rsidR="0062080D" w:rsidTr="00A93C51">
        <w:tc>
          <w:tcPr>
            <w:tcW w:w="2238" w:type="dxa"/>
          </w:tcPr>
          <w:p w:rsidR="0062080D" w:rsidRDefault="0062080D" w:rsidP="0062080D">
            <w:pPr>
              <w:jc w:val="center"/>
            </w:pPr>
            <w:r>
              <w:t>2022</w:t>
            </w:r>
          </w:p>
        </w:tc>
        <w:tc>
          <w:tcPr>
            <w:tcW w:w="2243" w:type="dxa"/>
          </w:tcPr>
          <w:p w:rsidR="0062080D" w:rsidRDefault="00404613" w:rsidP="0062080D">
            <w:pPr>
              <w:jc w:val="center"/>
            </w:pPr>
            <w:r>
              <w:t>113</w:t>
            </w:r>
          </w:p>
        </w:tc>
        <w:tc>
          <w:tcPr>
            <w:tcW w:w="2379" w:type="dxa"/>
          </w:tcPr>
          <w:p w:rsidR="0062080D" w:rsidRDefault="00404613" w:rsidP="0062080D">
            <w:pPr>
              <w:jc w:val="center"/>
            </w:pPr>
            <w:r>
              <w:t>108</w:t>
            </w:r>
          </w:p>
        </w:tc>
        <w:tc>
          <w:tcPr>
            <w:tcW w:w="2379" w:type="dxa"/>
          </w:tcPr>
          <w:p w:rsidR="0062080D" w:rsidRDefault="00404613" w:rsidP="0062080D">
            <w:pPr>
              <w:jc w:val="center"/>
            </w:pPr>
            <w:r>
              <w:t>111</w:t>
            </w:r>
          </w:p>
        </w:tc>
      </w:tr>
      <w:tr w:rsidR="0062080D" w:rsidTr="00A93C51">
        <w:tc>
          <w:tcPr>
            <w:tcW w:w="2238" w:type="dxa"/>
          </w:tcPr>
          <w:p w:rsidR="0062080D" w:rsidRDefault="0062080D" w:rsidP="0062080D">
            <w:pPr>
              <w:jc w:val="center"/>
            </w:pPr>
            <w:r>
              <w:t>**2021</w:t>
            </w:r>
          </w:p>
        </w:tc>
        <w:tc>
          <w:tcPr>
            <w:tcW w:w="2243" w:type="dxa"/>
          </w:tcPr>
          <w:p w:rsidR="0062080D" w:rsidRDefault="00404613" w:rsidP="0062080D">
            <w:pPr>
              <w:jc w:val="center"/>
            </w:pPr>
            <w:r>
              <w:t>107</w:t>
            </w:r>
          </w:p>
        </w:tc>
        <w:tc>
          <w:tcPr>
            <w:tcW w:w="2379" w:type="dxa"/>
          </w:tcPr>
          <w:p w:rsidR="0062080D" w:rsidRDefault="00404613" w:rsidP="0062080D">
            <w:pPr>
              <w:jc w:val="center"/>
            </w:pPr>
            <w:r>
              <w:t>106</w:t>
            </w:r>
          </w:p>
        </w:tc>
        <w:tc>
          <w:tcPr>
            <w:tcW w:w="2379" w:type="dxa"/>
          </w:tcPr>
          <w:p w:rsidR="0062080D" w:rsidRDefault="00404613" w:rsidP="0062080D">
            <w:pPr>
              <w:jc w:val="center"/>
            </w:pPr>
            <w:r>
              <w:t>102</w:t>
            </w:r>
          </w:p>
        </w:tc>
      </w:tr>
      <w:tr w:rsidR="0062080D" w:rsidTr="00A93C51">
        <w:tc>
          <w:tcPr>
            <w:tcW w:w="2238" w:type="dxa"/>
          </w:tcPr>
          <w:p w:rsidR="0062080D" w:rsidRDefault="0062080D" w:rsidP="0062080D">
            <w:pPr>
              <w:jc w:val="center"/>
            </w:pPr>
            <w:r>
              <w:t>**2020</w:t>
            </w:r>
          </w:p>
        </w:tc>
        <w:tc>
          <w:tcPr>
            <w:tcW w:w="2243" w:type="dxa"/>
          </w:tcPr>
          <w:p w:rsidR="0062080D" w:rsidRDefault="00404613" w:rsidP="0062080D">
            <w:pPr>
              <w:jc w:val="center"/>
            </w:pPr>
            <w:r>
              <w:t>108</w:t>
            </w:r>
          </w:p>
        </w:tc>
        <w:tc>
          <w:tcPr>
            <w:tcW w:w="2379" w:type="dxa"/>
          </w:tcPr>
          <w:p w:rsidR="0062080D" w:rsidRDefault="00404613" w:rsidP="0062080D">
            <w:pPr>
              <w:jc w:val="center"/>
            </w:pPr>
            <w:r>
              <w:t>105</w:t>
            </w:r>
          </w:p>
        </w:tc>
        <w:tc>
          <w:tcPr>
            <w:tcW w:w="2379" w:type="dxa"/>
          </w:tcPr>
          <w:p w:rsidR="0062080D" w:rsidRDefault="00404613" w:rsidP="0062080D">
            <w:pPr>
              <w:jc w:val="center"/>
            </w:pPr>
            <w:r>
              <w:t>106</w:t>
            </w:r>
          </w:p>
        </w:tc>
      </w:tr>
      <w:tr w:rsidR="0062080D" w:rsidTr="00A93C51">
        <w:tc>
          <w:tcPr>
            <w:tcW w:w="2238" w:type="dxa"/>
          </w:tcPr>
          <w:p w:rsidR="0062080D" w:rsidRDefault="0062080D" w:rsidP="0062080D">
            <w:pPr>
              <w:jc w:val="center"/>
            </w:pPr>
            <w:r>
              <w:t>2019</w:t>
            </w:r>
          </w:p>
        </w:tc>
        <w:tc>
          <w:tcPr>
            <w:tcW w:w="2243" w:type="dxa"/>
          </w:tcPr>
          <w:p w:rsidR="0062080D" w:rsidRDefault="00404613" w:rsidP="0062080D">
            <w:pPr>
              <w:jc w:val="center"/>
            </w:pPr>
            <w:r>
              <w:t>107</w:t>
            </w:r>
          </w:p>
        </w:tc>
        <w:tc>
          <w:tcPr>
            <w:tcW w:w="2379" w:type="dxa"/>
          </w:tcPr>
          <w:p w:rsidR="0062080D" w:rsidRDefault="00404613" w:rsidP="0062080D">
            <w:pPr>
              <w:jc w:val="center"/>
            </w:pPr>
            <w:r>
              <w:t>108</w:t>
            </w:r>
          </w:p>
        </w:tc>
        <w:tc>
          <w:tcPr>
            <w:tcW w:w="2379" w:type="dxa"/>
          </w:tcPr>
          <w:p w:rsidR="0062080D" w:rsidRDefault="00404613" w:rsidP="0062080D">
            <w:pPr>
              <w:jc w:val="center"/>
            </w:pPr>
            <w:r>
              <w:t>108</w:t>
            </w:r>
          </w:p>
        </w:tc>
      </w:tr>
      <w:tr w:rsidR="00865B85" w:rsidTr="00A93C51">
        <w:tc>
          <w:tcPr>
            <w:tcW w:w="2238" w:type="dxa"/>
          </w:tcPr>
          <w:p w:rsidR="00865B85" w:rsidRDefault="00865B85" w:rsidP="008634EE">
            <w:pPr>
              <w:jc w:val="center"/>
            </w:pPr>
            <w:r>
              <w:t>2018</w:t>
            </w:r>
          </w:p>
        </w:tc>
        <w:tc>
          <w:tcPr>
            <w:tcW w:w="2243" w:type="dxa"/>
          </w:tcPr>
          <w:p w:rsidR="00865B85" w:rsidRDefault="00865B85" w:rsidP="008634EE">
            <w:pPr>
              <w:jc w:val="center"/>
            </w:pPr>
            <w:r>
              <w:t>107</w:t>
            </w:r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</w:pPr>
            <w:r>
              <w:t>103</w:t>
            </w:r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</w:pPr>
            <w:r>
              <w:t>107</w:t>
            </w:r>
          </w:p>
        </w:tc>
      </w:tr>
      <w:tr w:rsidR="00865B85" w:rsidTr="00A93C51">
        <w:tc>
          <w:tcPr>
            <w:tcW w:w="2238" w:type="dxa"/>
          </w:tcPr>
          <w:p w:rsidR="00865B85" w:rsidRPr="00A36567" w:rsidRDefault="00865B85" w:rsidP="008634EE">
            <w:pPr>
              <w:jc w:val="center"/>
            </w:pPr>
            <w:r>
              <w:t>2017</w:t>
            </w:r>
          </w:p>
        </w:tc>
        <w:tc>
          <w:tcPr>
            <w:tcW w:w="2243" w:type="dxa"/>
          </w:tcPr>
          <w:p w:rsidR="00865B85" w:rsidRPr="00A36567" w:rsidRDefault="00865B85" w:rsidP="008634EE">
            <w:pPr>
              <w:jc w:val="center"/>
            </w:pPr>
            <w:r>
              <w:t>106</w:t>
            </w:r>
          </w:p>
        </w:tc>
        <w:tc>
          <w:tcPr>
            <w:tcW w:w="2379" w:type="dxa"/>
          </w:tcPr>
          <w:p w:rsidR="00865B85" w:rsidRPr="00A36567" w:rsidRDefault="00865B85" w:rsidP="008634EE">
            <w:pPr>
              <w:jc w:val="center"/>
            </w:pPr>
            <w:r>
              <w:t>104</w:t>
            </w:r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</w:pPr>
            <w:r>
              <w:t>107</w:t>
            </w:r>
          </w:p>
        </w:tc>
      </w:tr>
      <w:tr w:rsidR="00865B85" w:rsidTr="00A93C51">
        <w:tc>
          <w:tcPr>
            <w:tcW w:w="2238" w:type="dxa"/>
          </w:tcPr>
          <w:p w:rsidR="00865B85" w:rsidRPr="00A36567" w:rsidRDefault="00865B85" w:rsidP="008634EE">
            <w:pPr>
              <w:jc w:val="center"/>
            </w:pPr>
            <w:r>
              <w:t>2016</w:t>
            </w:r>
          </w:p>
        </w:tc>
        <w:tc>
          <w:tcPr>
            <w:tcW w:w="2243" w:type="dxa"/>
          </w:tcPr>
          <w:p w:rsidR="00865B85" w:rsidRPr="00A36567" w:rsidRDefault="00865B85" w:rsidP="008634EE">
            <w:pPr>
              <w:jc w:val="center"/>
            </w:pPr>
            <w:r>
              <w:t>102</w:t>
            </w:r>
          </w:p>
        </w:tc>
        <w:tc>
          <w:tcPr>
            <w:tcW w:w="2379" w:type="dxa"/>
          </w:tcPr>
          <w:p w:rsidR="00865B85" w:rsidRPr="00A36567" w:rsidRDefault="00865B85" w:rsidP="008634EE">
            <w:pPr>
              <w:jc w:val="center"/>
            </w:pPr>
            <w:r>
              <w:t>102</w:t>
            </w:r>
          </w:p>
        </w:tc>
        <w:tc>
          <w:tcPr>
            <w:tcW w:w="2379" w:type="dxa"/>
          </w:tcPr>
          <w:p w:rsidR="00865B85" w:rsidRDefault="00865B85" w:rsidP="008634EE">
            <w:pPr>
              <w:jc w:val="center"/>
            </w:pPr>
            <w:r>
              <w:t>102</w:t>
            </w:r>
          </w:p>
        </w:tc>
      </w:tr>
    </w:tbl>
    <w:p w:rsidR="00DD19CC" w:rsidRDefault="00DD19CC" w:rsidP="00DD19CC"/>
    <w:p w:rsidR="00867858" w:rsidRDefault="007F0357" w:rsidP="00DD19CC">
      <w:r>
        <w:t xml:space="preserve">Progress is measured by comparing each pupil’s attainment at end of Key Stage 1 with their attainment at end of Key Stage 2. </w:t>
      </w:r>
      <w:r w:rsidR="00867858">
        <w:t xml:space="preserve">This gives each pupil a progress score, which is then used to create a school level progress score. </w:t>
      </w:r>
    </w:p>
    <w:p w:rsidR="00DD19CC" w:rsidRDefault="00DD19CC" w:rsidP="00DD19CC">
      <w:pPr>
        <w:rPr>
          <w:b/>
        </w:rPr>
      </w:pPr>
      <w:r>
        <w:rPr>
          <w:b/>
        </w:rPr>
        <w:t xml:space="preserve">Average progress </w:t>
      </w:r>
      <w:r w:rsidR="00246B94">
        <w:rPr>
          <w:b/>
        </w:rPr>
        <w:t>KS1-KS2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2"/>
        <w:gridCol w:w="2340"/>
        <w:gridCol w:w="2336"/>
      </w:tblGrid>
      <w:tr w:rsidR="0070051D" w:rsidTr="006216E0">
        <w:tc>
          <w:tcPr>
            <w:tcW w:w="2332" w:type="dxa"/>
          </w:tcPr>
          <w:p w:rsidR="0070051D" w:rsidRDefault="0070051D" w:rsidP="00A36567">
            <w:pPr>
              <w:jc w:val="center"/>
              <w:rPr>
                <w:b/>
              </w:rPr>
            </w:pPr>
          </w:p>
        </w:tc>
        <w:tc>
          <w:tcPr>
            <w:tcW w:w="2342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40" w:type="dxa"/>
          </w:tcPr>
          <w:p w:rsidR="0070051D" w:rsidRDefault="0070051D" w:rsidP="00A36567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336" w:type="dxa"/>
          </w:tcPr>
          <w:p w:rsidR="0070051D" w:rsidRDefault="0070051D" w:rsidP="00A365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</w:tr>
      <w:tr w:rsidR="00D01CF0" w:rsidTr="006216E0">
        <w:tc>
          <w:tcPr>
            <w:tcW w:w="2332" w:type="dxa"/>
          </w:tcPr>
          <w:p w:rsidR="00D01CF0" w:rsidRDefault="006216E0" w:rsidP="00A36567">
            <w:pPr>
              <w:jc w:val="center"/>
            </w:pPr>
            <w:r>
              <w:t>2022</w:t>
            </w:r>
          </w:p>
        </w:tc>
        <w:tc>
          <w:tcPr>
            <w:tcW w:w="2342" w:type="dxa"/>
          </w:tcPr>
          <w:p w:rsidR="00D01CF0" w:rsidRDefault="00F00E77" w:rsidP="00A36567">
            <w:pPr>
              <w:jc w:val="center"/>
            </w:pPr>
            <w:r>
              <w:t>+2.3</w:t>
            </w:r>
          </w:p>
        </w:tc>
        <w:tc>
          <w:tcPr>
            <w:tcW w:w="2340" w:type="dxa"/>
          </w:tcPr>
          <w:p w:rsidR="00D01CF0" w:rsidRDefault="00F00E77" w:rsidP="00A36567">
            <w:pPr>
              <w:jc w:val="center"/>
            </w:pPr>
            <w:r>
              <w:t>+1.6</w:t>
            </w:r>
          </w:p>
        </w:tc>
        <w:tc>
          <w:tcPr>
            <w:tcW w:w="2336" w:type="dxa"/>
          </w:tcPr>
          <w:p w:rsidR="00D01CF0" w:rsidRDefault="00F00E77" w:rsidP="00A36567">
            <w:pPr>
              <w:jc w:val="center"/>
            </w:pPr>
            <w:r>
              <w:t>+0.5</w:t>
            </w:r>
          </w:p>
        </w:tc>
      </w:tr>
      <w:tr w:rsidR="00D01CF0" w:rsidTr="006216E0">
        <w:tc>
          <w:tcPr>
            <w:tcW w:w="2332" w:type="dxa"/>
          </w:tcPr>
          <w:p w:rsidR="00D01CF0" w:rsidRDefault="006216E0" w:rsidP="00A36567">
            <w:pPr>
              <w:jc w:val="center"/>
            </w:pPr>
            <w:r>
              <w:t>2019</w:t>
            </w:r>
          </w:p>
        </w:tc>
        <w:tc>
          <w:tcPr>
            <w:tcW w:w="2342" w:type="dxa"/>
          </w:tcPr>
          <w:p w:rsidR="00D01CF0" w:rsidRDefault="00F00E77" w:rsidP="00A36567">
            <w:pPr>
              <w:jc w:val="center"/>
            </w:pPr>
            <w:r>
              <w:t>+1.8</w:t>
            </w:r>
          </w:p>
        </w:tc>
        <w:tc>
          <w:tcPr>
            <w:tcW w:w="2340" w:type="dxa"/>
          </w:tcPr>
          <w:p w:rsidR="00D01CF0" w:rsidRDefault="00F00E77" w:rsidP="00A36567">
            <w:pPr>
              <w:jc w:val="center"/>
            </w:pPr>
            <w:r>
              <w:t>+0.2</w:t>
            </w:r>
          </w:p>
        </w:tc>
        <w:tc>
          <w:tcPr>
            <w:tcW w:w="2336" w:type="dxa"/>
          </w:tcPr>
          <w:p w:rsidR="00D01CF0" w:rsidRDefault="00F00E77" w:rsidP="00A36567">
            <w:pPr>
              <w:jc w:val="center"/>
            </w:pPr>
            <w:r>
              <w:t>+2.0</w:t>
            </w:r>
          </w:p>
        </w:tc>
      </w:tr>
      <w:tr w:rsidR="005536AD" w:rsidTr="006216E0">
        <w:tc>
          <w:tcPr>
            <w:tcW w:w="2332" w:type="dxa"/>
          </w:tcPr>
          <w:p w:rsidR="005536AD" w:rsidRDefault="005536AD" w:rsidP="00A36567">
            <w:pPr>
              <w:jc w:val="center"/>
            </w:pPr>
            <w:r>
              <w:t>2018</w:t>
            </w:r>
          </w:p>
        </w:tc>
        <w:tc>
          <w:tcPr>
            <w:tcW w:w="2342" w:type="dxa"/>
          </w:tcPr>
          <w:p w:rsidR="005536AD" w:rsidRDefault="005536AD" w:rsidP="00A36567">
            <w:pPr>
              <w:jc w:val="center"/>
            </w:pPr>
            <w:r>
              <w:t>+0.5</w:t>
            </w:r>
          </w:p>
        </w:tc>
        <w:tc>
          <w:tcPr>
            <w:tcW w:w="2340" w:type="dxa"/>
          </w:tcPr>
          <w:p w:rsidR="005536AD" w:rsidRDefault="005536AD" w:rsidP="00A36567">
            <w:pPr>
              <w:jc w:val="center"/>
            </w:pPr>
            <w:r>
              <w:t>-3.8</w:t>
            </w:r>
          </w:p>
        </w:tc>
        <w:tc>
          <w:tcPr>
            <w:tcW w:w="2336" w:type="dxa"/>
          </w:tcPr>
          <w:p w:rsidR="005536AD" w:rsidRDefault="005536AD" w:rsidP="00A36567">
            <w:pPr>
              <w:jc w:val="center"/>
            </w:pPr>
            <w:r>
              <w:t>-1.9</w:t>
            </w:r>
          </w:p>
        </w:tc>
      </w:tr>
      <w:tr w:rsidR="0070051D" w:rsidTr="006216E0">
        <w:tc>
          <w:tcPr>
            <w:tcW w:w="2332" w:type="dxa"/>
          </w:tcPr>
          <w:p w:rsidR="0070051D" w:rsidRPr="006F3114" w:rsidRDefault="0070051D" w:rsidP="00A36567">
            <w:pPr>
              <w:jc w:val="center"/>
            </w:pPr>
            <w:r>
              <w:t>2017</w:t>
            </w:r>
          </w:p>
        </w:tc>
        <w:tc>
          <w:tcPr>
            <w:tcW w:w="2342" w:type="dxa"/>
          </w:tcPr>
          <w:p w:rsidR="0070051D" w:rsidRPr="006F3114" w:rsidRDefault="005536AD" w:rsidP="00A36567">
            <w:pPr>
              <w:jc w:val="center"/>
            </w:pPr>
            <w:r>
              <w:t>+</w:t>
            </w:r>
            <w:r w:rsidR="0070051D">
              <w:t>0.3</w:t>
            </w:r>
          </w:p>
        </w:tc>
        <w:tc>
          <w:tcPr>
            <w:tcW w:w="2340" w:type="dxa"/>
          </w:tcPr>
          <w:p w:rsidR="0070051D" w:rsidRPr="00AF41D2" w:rsidRDefault="0070051D" w:rsidP="00A36567">
            <w:pPr>
              <w:jc w:val="center"/>
            </w:pPr>
            <w:r>
              <w:t>-3.0</w:t>
            </w:r>
          </w:p>
        </w:tc>
        <w:tc>
          <w:tcPr>
            <w:tcW w:w="2336" w:type="dxa"/>
          </w:tcPr>
          <w:p w:rsidR="0070051D" w:rsidRPr="006F3114" w:rsidRDefault="0070051D" w:rsidP="00A36567">
            <w:pPr>
              <w:jc w:val="center"/>
            </w:pPr>
            <w:r>
              <w:t>-1.7</w:t>
            </w:r>
          </w:p>
        </w:tc>
      </w:tr>
      <w:tr w:rsidR="0070051D" w:rsidTr="006216E0">
        <w:tc>
          <w:tcPr>
            <w:tcW w:w="2332" w:type="dxa"/>
          </w:tcPr>
          <w:p w:rsidR="0070051D" w:rsidRPr="006F3114" w:rsidRDefault="0070051D" w:rsidP="00A36567">
            <w:pPr>
              <w:jc w:val="center"/>
            </w:pPr>
            <w:r>
              <w:t>2016</w:t>
            </w:r>
          </w:p>
        </w:tc>
        <w:tc>
          <w:tcPr>
            <w:tcW w:w="2342" w:type="dxa"/>
          </w:tcPr>
          <w:p w:rsidR="0070051D" w:rsidRPr="006F3114" w:rsidRDefault="0070051D" w:rsidP="00A36567">
            <w:pPr>
              <w:jc w:val="center"/>
            </w:pPr>
            <w:r w:rsidRPr="006F3114">
              <w:t>-0.9</w:t>
            </w:r>
          </w:p>
        </w:tc>
        <w:tc>
          <w:tcPr>
            <w:tcW w:w="2340" w:type="dxa"/>
          </w:tcPr>
          <w:p w:rsidR="0070051D" w:rsidRPr="00AF41D2" w:rsidRDefault="0070051D" w:rsidP="00A36567">
            <w:pPr>
              <w:jc w:val="center"/>
            </w:pPr>
            <w:r w:rsidRPr="00AF41D2">
              <w:t>-3.0</w:t>
            </w:r>
          </w:p>
        </w:tc>
        <w:tc>
          <w:tcPr>
            <w:tcW w:w="2336" w:type="dxa"/>
          </w:tcPr>
          <w:p w:rsidR="0070051D" w:rsidRPr="006F3114" w:rsidRDefault="0070051D" w:rsidP="00A36567">
            <w:pPr>
              <w:jc w:val="center"/>
            </w:pPr>
            <w:r w:rsidRPr="006F3114">
              <w:t>-3.1</w:t>
            </w:r>
          </w:p>
        </w:tc>
      </w:tr>
    </w:tbl>
    <w:p w:rsidR="0070051D" w:rsidRDefault="00450ADD" w:rsidP="00450ADD">
      <w:pPr>
        <w:jc w:val="center"/>
      </w:pPr>
      <w:r>
        <w:t>(P</w:t>
      </w:r>
      <w:r w:rsidR="006216E0">
        <w:t>rogress measures are not available for 2020 and 2021)</w:t>
      </w:r>
    </w:p>
    <w:p w:rsidR="00F00E77" w:rsidRDefault="00867858" w:rsidP="00867858">
      <w:r w:rsidRPr="00867858">
        <w:t xml:space="preserve">Progress scores </w:t>
      </w:r>
      <w:r w:rsidR="00F00E77">
        <w:t xml:space="preserve">measure the progress made from the end of Key Stage 1 to the end of Key Stage 2. </w:t>
      </w:r>
    </w:p>
    <w:p w:rsidR="00F00E77" w:rsidRDefault="00F00E77" w:rsidP="00F00E77">
      <w:pPr>
        <w:pStyle w:val="ListParagraph"/>
        <w:numPr>
          <w:ilvl w:val="0"/>
          <w:numId w:val="1"/>
        </w:numPr>
      </w:pPr>
      <w:r>
        <w:t xml:space="preserve">They </w:t>
      </w:r>
      <w:r w:rsidR="00867858" w:rsidRPr="00867858">
        <w:t xml:space="preserve">are </w:t>
      </w:r>
      <w:r w:rsidR="00450ADD" w:rsidRPr="00867858">
        <w:t>centered</w:t>
      </w:r>
      <w:r w:rsidR="00867858" w:rsidRPr="00867858">
        <w:t xml:space="preserve"> </w:t>
      </w:r>
      <w:proofErr w:type="gramStart"/>
      <w:r w:rsidR="00867858" w:rsidRPr="00867858">
        <w:t>around</w:t>
      </w:r>
      <w:proofErr w:type="gramEnd"/>
      <w:r w:rsidR="00867858" w:rsidRPr="00867858">
        <w:t xml:space="preserve"> 0, with most schools within the range of -5 to +5. </w:t>
      </w:r>
    </w:p>
    <w:p w:rsidR="00867858" w:rsidRPr="00867858" w:rsidRDefault="00867858" w:rsidP="00F00E77">
      <w:pPr>
        <w:pStyle w:val="ListParagraph"/>
        <w:numPr>
          <w:ilvl w:val="0"/>
          <w:numId w:val="1"/>
        </w:numPr>
      </w:pPr>
      <w:r w:rsidRPr="00867858">
        <w:t xml:space="preserve">A </w:t>
      </w:r>
      <w:r w:rsidRPr="00F00E77">
        <w:rPr>
          <w:bCs/>
        </w:rPr>
        <w:t xml:space="preserve">score of 0 </w:t>
      </w:r>
      <w:r w:rsidRPr="00867858">
        <w:t xml:space="preserve">means pupils in this school on average do about </w:t>
      </w:r>
      <w:r w:rsidRPr="00F00E77">
        <w:rPr>
          <w:bCs/>
        </w:rPr>
        <w:t xml:space="preserve">as well </w:t>
      </w:r>
      <w:r w:rsidRPr="00867858">
        <w:t xml:space="preserve">at KS2 as those with similar prior attainment nationally. </w:t>
      </w:r>
    </w:p>
    <w:p w:rsidR="00867858" w:rsidRPr="00867858" w:rsidRDefault="00867858" w:rsidP="00F00E77">
      <w:pPr>
        <w:pStyle w:val="ListParagraph"/>
        <w:numPr>
          <w:ilvl w:val="0"/>
          <w:numId w:val="1"/>
        </w:numPr>
      </w:pPr>
      <w:r w:rsidRPr="00867858">
        <w:t xml:space="preserve">A </w:t>
      </w:r>
      <w:r w:rsidRPr="00F00E77">
        <w:rPr>
          <w:bCs/>
        </w:rPr>
        <w:t xml:space="preserve">positive score </w:t>
      </w:r>
      <w:r w:rsidRPr="00867858">
        <w:t xml:space="preserve">means pupils in this school on average do </w:t>
      </w:r>
      <w:r w:rsidRPr="00F00E77">
        <w:rPr>
          <w:bCs/>
        </w:rPr>
        <w:t xml:space="preserve">better </w:t>
      </w:r>
      <w:r w:rsidRPr="00867858">
        <w:t xml:space="preserve">at KS2 as those with similar prior attainment nationally. </w:t>
      </w:r>
    </w:p>
    <w:p w:rsidR="00867858" w:rsidRPr="00867858" w:rsidRDefault="00867858" w:rsidP="00F00E77">
      <w:pPr>
        <w:pStyle w:val="ListParagraph"/>
        <w:numPr>
          <w:ilvl w:val="0"/>
          <w:numId w:val="1"/>
        </w:numPr>
      </w:pPr>
      <w:r w:rsidRPr="00867858">
        <w:t xml:space="preserve">A </w:t>
      </w:r>
      <w:r w:rsidRPr="00F00E77">
        <w:rPr>
          <w:bCs/>
        </w:rPr>
        <w:t xml:space="preserve">negative score </w:t>
      </w:r>
      <w:r w:rsidRPr="00867858">
        <w:t xml:space="preserve">means pupils in this school on average do </w:t>
      </w:r>
      <w:r w:rsidRPr="00F00E77">
        <w:rPr>
          <w:bCs/>
        </w:rPr>
        <w:t xml:space="preserve">worse </w:t>
      </w:r>
      <w:r w:rsidRPr="00867858">
        <w:t xml:space="preserve">at KS2 </w:t>
      </w:r>
      <w:r w:rsidR="00AF41D2">
        <w:t>than</w:t>
      </w:r>
      <w:r w:rsidRPr="00867858">
        <w:t xml:space="preserve"> those with similar prior attainment nationally. </w:t>
      </w:r>
    </w:p>
    <w:p w:rsidR="00867858" w:rsidRDefault="00867858" w:rsidP="00F00E77">
      <w:pPr>
        <w:pStyle w:val="ListParagraph"/>
        <w:numPr>
          <w:ilvl w:val="0"/>
          <w:numId w:val="1"/>
        </w:numPr>
      </w:pPr>
      <w:r w:rsidRPr="00867858">
        <w:t>A negative score does not mean that pupils did not make any progress, rather it means they made less progress than other pupils nationally with similar starting points.</w:t>
      </w:r>
    </w:p>
    <w:p w:rsidR="00887F3C" w:rsidRPr="00A36567" w:rsidRDefault="00887F3C" w:rsidP="00867858">
      <w:bookmarkStart w:id="0" w:name="_GoBack"/>
      <w:bookmarkEnd w:id="0"/>
    </w:p>
    <w:sectPr w:rsidR="00887F3C" w:rsidRPr="00A36567" w:rsidSect="00404613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0AC"/>
    <w:multiLevelType w:val="hybridMultilevel"/>
    <w:tmpl w:val="FC56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CC"/>
    <w:rsid w:val="00246B94"/>
    <w:rsid w:val="002531FF"/>
    <w:rsid w:val="00296143"/>
    <w:rsid w:val="003B09A4"/>
    <w:rsid w:val="00404613"/>
    <w:rsid w:val="00450ADD"/>
    <w:rsid w:val="004C317B"/>
    <w:rsid w:val="005536AD"/>
    <w:rsid w:val="0062080D"/>
    <w:rsid w:val="006216E0"/>
    <w:rsid w:val="006F3114"/>
    <w:rsid w:val="0070051D"/>
    <w:rsid w:val="007F0357"/>
    <w:rsid w:val="00865B85"/>
    <w:rsid w:val="00867858"/>
    <w:rsid w:val="00887F3C"/>
    <w:rsid w:val="00912740"/>
    <w:rsid w:val="00A1636C"/>
    <w:rsid w:val="00A36567"/>
    <w:rsid w:val="00AF41D2"/>
    <w:rsid w:val="00B16447"/>
    <w:rsid w:val="00D01CF0"/>
    <w:rsid w:val="00DD19CC"/>
    <w:rsid w:val="00E920F4"/>
    <w:rsid w:val="00F00E77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0CED"/>
  <w15:docId w15:val="{27AE4E5F-C3D8-477A-9C86-591EEAA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46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1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E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4613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NoSpacing">
    <w:name w:val="No Spacing"/>
    <w:uiPriority w:val="1"/>
    <w:qFormat/>
    <w:rsid w:val="0040461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 Bland</cp:lastModifiedBy>
  <cp:revision>5</cp:revision>
  <dcterms:created xsi:type="dcterms:W3CDTF">2022-11-14T11:38:00Z</dcterms:created>
  <dcterms:modified xsi:type="dcterms:W3CDTF">2022-11-14T12:14:00Z</dcterms:modified>
</cp:coreProperties>
</file>